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791171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марта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791171" w:rsidRPr="00791171" w:rsidRDefault="00791171" w:rsidP="00791171">
      <w:pPr>
        <w:jc w:val="center"/>
        <w:rPr>
          <w:b/>
          <w:sz w:val="24"/>
          <w:szCs w:val="24"/>
        </w:rPr>
      </w:pPr>
      <w:bookmarkStart w:id="0" w:name="_GoBack"/>
      <w:r w:rsidRPr="00791171">
        <w:rPr>
          <w:b/>
          <w:sz w:val="24"/>
          <w:szCs w:val="24"/>
        </w:rPr>
        <w:t>Начнется разработка концепции Экологического кодекса</w:t>
      </w:r>
    </w:p>
    <w:bookmarkEnd w:id="0"/>
    <w:p w:rsidR="00791171" w:rsidRPr="00791171" w:rsidRDefault="00791171" w:rsidP="00791171">
      <w:pPr>
        <w:jc w:val="both"/>
        <w:rPr>
          <w:b/>
          <w:sz w:val="24"/>
          <w:szCs w:val="24"/>
        </w:rPr>
      </w:pPr>
      <w:r w:rsidRPr="00791171">
        <w:rPr>
          <w:b/>
          <w:sz w:val="24"/>
          <w:szCs w:val="24"/>
        </w:rPr>
        <w:t xml:space="preserve">Устаревшие принципы, заложенные в действующей редакции Экологического кодекса РК, направлены на пополнение бюджетных средств и не решают экологические проблемы в регионах. Об этом на пресс-конференции в пресс-центре Правительства РК заявил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791171">
        <w:rPr>
          <w:b/>
          <w:sz w:val="24"/>
          <w:szCs w:val="24"/>
        </w:rPr>
        <w:t>Радостовец</w:t>
      </w:r>
      <w:proofErr w:type="spellEnd"/>
      <w:r w:rsidRPr="00791171">
        <w:rPr>
          <w:b/>
          <w:sz w:val="24"/>
          <w:szCs w:val="24"/>
        </w:rPr>
        <w:t xml:space="preserve">. В брифинге, посвященном развитию ресурсного потенциала в рамках Послания Главы государства «Новые возможности развития в условиях четвертой промышленной революции», также приняли участие вице-министр энергетики </w:t>
      </w:r>
      <w:proofErr w:type="spellStart"/>
      <w:r w:rsidRPr="00791171">
        <w:rPr>
          <w:b/>
          <w:sz w:val="24"/>
          <w:szCs w:val="24"/>
        </w:rPr>
        <w:t>Гани</w:t>
      </w:r>
      <w:proofErr w:type="spellEnd"/>
      <w:r w:rsidRPr="00791171">
        <w:rPr>
          <w:b/>
          <w:sz w:val="24"/>
          <w:szCs w:val="24"/>
        </w:rPr>
        <w:t xml:space="preserve"> </w:t>
      </w:r>
      <w:proofErr w:type="spellStart"/>
      <w:r w:rsidRPr="00791171">
        <w:rPr>
          <w:b/>
          <w:sz w:val="24"/>
          <w:szCs w:val="24"/>
        </w:rPr>
        <w:t>Садибеков</w:t>
      </w:r>
      <w:proofErr w:type="spellEnd"/>
      <w:r w:rsidRPr="00791171">
        <w:rPr>
          <w:b/>
          <w:sz w:val="24"/>
          <w:szCs w:val="24"/>
        </w:rPr>
        <w:t xml:space="preserve">, заместитель председателя правления АО «Институт развития электроэнергетики и энергосбережения» </w:t>
      </w:r>
      <w:proofErr w:type="spellStart"/>
      <w:r w:rsidRPr="00791171">
        <w:rPr>
          <w:b/>
          <w:sz w:val="24"/>
          <w:szCs w:val="24"/>
        </w:rPr>
        <w:t>Олжас</w:t>
      </w:r>
      <w:proofErr w:type="spellEnd"/>
      <w:r w:rsidRPr="00791171">
        <w:rPr>
          <w:b/>
          <w:sz w:val="24"/>
          <w:szCs w:val="24"/>
        </w:rPr>
        <w:t xml:space="preserve"> </w:t>
      </w:r>
      <w:proofErr w:type="spellStart"/>
      <w:r w:rsidRPr="00791171">
        <w:rPr>
          <w:b/>
          <w:sz w:val="24"/>
          <w:szCs w:val="24"/>
        </w:rPr>
        <w:t>Алибеков</w:t>
      </w:r>
      <w:proofErr w:type="spellEnd"/>
      <w:r w:rsidRPr="00791171">
        <w:rPr>
          <w:b/>
          <w:sz w:val="24"/>
          <w:szCs w:val="24"/>
        </w:rPr>
        <w:t>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Вице-министр энергетики </w:t>
      </w:r>
      <w:proofErr w:type="spellStart"/>
      <w:r w:rsidRPr="00791171">
        <w:rPr>
          <w:sz w:val="24"/>
          <w:szCs w:val="24"/>
        </w:rPr>
        <w:t>Гани</w:t>
      </w:r>
      <w:proofErr w:type="spellEnd"/>
      <w:r w:rsidRPr="00791171">
        <w:rPr>
          <w:sz w:val="24"/>
          <w:szCs w:val="24"/>
        </w:rPr>
        <w:t xml:space="preserve"> </w:t>
      </w:r>
      <w:proofErr w:type="spellStart"/>
      <w:r w:rsidRPr="00791171">
        <w:rPr>
          <w:sz w:val="24"/>
          <w:szCs w:val="24"/>
        </w:rPr>
        <w:t>Садибеков</w:t>
      </w:r>
      <w:proofErr w:type="spellEnd"/>
      <w:r w:rsidRPr="00791171">
        <w:rPr>
          <w:sz w:val="24"/>
          <w:szCs w:val="24"/>
        </w:rPr>
        <w:t xml:space="preserve"> проинформировал, что в июне текущего года планируется открытие Международного центра по развитию «зеленых» технологий и инвестиционных проектов «Энергия будущего» на базе АО «Институт развития электроэнергетики и энергосбережения», который будет заниматься формированием реестра наилучших доступных технологий, выдачей экспертных заключений и рекомендаций в области использования технологий субъектам индустриально-инновационной деятельности для дальнейшей реализации проектов.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Центр будет создан как наследие Международной выставки ЭКСПО. Он будет расположен в Зоне лучших практик на территории выставки.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Ведение реестра станет одной из мер по стимулированию бизнеса к переходу к «зеленой» экономике, поскольку, во-первых, это позволит получить комплексное экологическое разрешение, по которым сегодня работают </w:t>
      </w:r>
      <w:proofErr w:type="spellStart"/>
      <w:r w:rsidRPr="00791171">
        <w:rPr>
          <w:sz w:val="24"/>
          <w:szCs w:val="24"/>
        </w:rPr>
        <w:t>природопользователи</w:t>
      </w:r>
      <w:proofErr w:type="spellEnd"/>
      <w:r w:rsidRPr="00791171">
        <w:rPr>
          <w:sz w:val="24"/>
          <w:szCs w:val="24"/>
        </w:rPr>
        <w:t xml:space="preserve"> развитых стран; во-вторых, реализовывать зеленые проекты, решение в инвестирование которых принято многими международными банками развития.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Кроме того, Министерство энергетики планирует совместно с заинтересованными центральными государственными органами и общественными организациями вести совместную работу по выработке мер государственной поддержки и «зеленого» финансирования, предусмотренных для «зеленых проектов».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Также вице-министр </w:t>
      </w:r>
      <w:proofErr w:type="spellStart"/>
      <w:r w:rsidRPr="00791171">
        <w:rPr>
          <w:sz w:val="24"/>
          <w:szCs w:val="24"/>
        </w:rPr>
        <w:t>Гани</w:t>
      </w:r>
      <w:proofErr w:type="spellEnd"/>
      <w:r w:rsidRPr="00791171">
        <w:rPr>
          <w:sz w:val="24"/>
          <w:szCs w:val="24"/>
        </w:rPr>
        <w:t xml:space="preserve"> </w:t>
      </w:r>
      <w:proofErr w:type="spellStart"/>
      <w:r w:rsidRPr="00791171">
        <w:rPr>
          <w:sz w:val="24"/>
          <w:szCs w:val="24"/>
        </w:rPr>
        <w:t>Садибеков</w:t>
      </w:r>
      <w:proofErr w:type="spellEnd"/>
      <w:r w:rsidRPr="00791171">
        <w:rPr>
          <w:sz w:val="24"/>
          <w:szCs w:val="24"/>
        </w:rPr>
        <w:t xml:space="preserve"> прокомментировал вопрос актуализации Экологического кодекса, который был поднят Главой государства в Послании народу Казахстана «Новые возможности развития в условиях четвертой промышленной революции».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По его словам, в настоящее время создана рабочая группа из числа представителей заинтересованных органов для разработки существенных изменений и дополнений в действующий Экологический кодекс.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lastRenderedPageBreak/>
        <w:t>— В 2018 году планируется разработка концепции Экологического кодекса и включение его в план законопроектных работ. Проект Кодекса планируем внести на рассмотрение в Парламент РК в декабре 2019 года, — сообщил вице-министр.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— В Послании Президента РК четко высказана мысль о том, что необходимо изменить практику природопользования, управления ресурсами, — подчеркнул в своем выступлении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791171">
        <w:rPr>
          <w:sz w:val="24"/>
          <w:szCs w:val="24"/>
        </w:rPr>
        <w:t>Радостовец</w:t>
      </w:r>
      <w:proofErr w:type="spellEnd"/>
      <w:r w:rsidRPr="00791171">
        <w:rPr>
          <w:sz w:val="24"/>
          <w:szCs w:val="24"/>
        </w:rPr>
        <w:t>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Он отметил, что предприятия ГМК большое внимание уделяют решению экологических проблем. В числе положительных примеров руководитель ассоциации привел ТОО «</w:t>
      </w:r>
      <w:proofErr w:type="spellStart"/>
      <w:r w:rsidRPr="00791171">
        <w:rPr>
          <w:sz w:val="24"/>
          <w:szCs w:val="24"/>
        </w:rPr>
        <w:t>Казцинк</w:t>
      </w:r>
      <w:proofErr w:type="spellEnd"/>
      <w:r w:rsidRPr="00791171">
        <w:rPr>
          <w:sz w:val="24"/>
          <w:szCs w:val="24"/>
        </w:rPr>
        <w:t>», где внедрены передовые методы и технологии по охране атмосферного воздуха, поверхностных вод, управлению отходами. Так, на предприятии реализована программа по строительству двух новых сернокислотных установок для каждого производства в отдельности, что позволило компании не увеличивать объемы выбросов при плановом ремонте той или иной установки путем взаимозаменяемости по мощности. Если на момент образования у компании было порядка 16 наименований отходов, то сегодня она размещает на полигоне только один вид отхода. В ТОО «Корпорация «</w:t>
      </w:r>
      <w:proofErr w:type="spellStart"/>
      <w:r w:rsidRPr="00791171">
        <w:rPr>
          <w:sz w:val="24"/>
          <w:szCs w:val="24"/>
        </w:rPr>
        <w:t>Казахмыс</w:t>
      </w:r>
      <w:proofErr w:type="spellEnd"/>
      <w:r w:rsidRPr="00791171">
        <w:rPr>
          <w:sz w:val="24"/>
          <w:szCs w:val="24"/>
        </w:rPr>
        <w:t>» рассматривается возможность внедрения гидрометаллургического производства, позволяющего максимально снизить негативное воздействие на окружающую среду.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Однако, несмотря на позитивную практику, экологическая ситуация в регионах не меняется значительно, что свидетельствует о существующих проблемах системного характера.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Высказав поддержку начатой Министерством энергетики системной работе по актуализации Экологического Кодекса, Н. </w:t>
      </w:r>
      <w:proofErr w:type="spellStart"/>
      <w:r w:rsidRPr="00791171">
        <w:rPr>
          <w:sz w:val="24"/>
          <w:szCs w:val="24"/>
        </w:rPr>
        <w:t>Радостовец</w:t>
      </w:r>
      <w:proofErr w:type="spellEnd"/>
      <w:r w:rsidRPr="00791171">
        <w:rPr>
          <w:sz w:val="24"/>
          <w:szCs w:val="24"/>
        </w:rPr>
        <w:t xml:space="preserve"> напомнил, что, наряду с принятием Кодекса о недрах и недропользовании и нового Налогового кодекса, будет сформирован третий фундаментальный документ, который необходим для нормального функционирования горнодобывающих компаний – Экологический кодекс.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По словам исполнительного директора АГМП, в новом документе необходимо пересмотреть взаимоотношения крупных компаний и исполнительных органов. Миллионные суммы, уплачиваемые компаниями за эмиссии и экологические штрафы, растворяются в государственном и местных бюджетах и не расходуются по целевому назначению. Как показал анализ, проведенный АГМП, государственные затраты на проведение природоохранных мероприятий несоизмеримо малы по сравнению с производимыми выплатами предприятий. К примеру, в Карагандинской области на финансирование мероприятий по охране окружающей среды направляется всего 0,7% от средств, поступающих от предприятий в виде выплат за эмиссии и экологические штрафы, в </w:t>
      </w:r>
      <w:proofErr w:type="spellStart"/>
      <w:r w:rsidRPr="00791171">
        <w:rPr>
          <w:sz w:val="24"/>
          <w:szCs w:val="24"/>
        </w:rPr>
        <w:t>Костанайской</w:t>
      </w:r>
      <w:proofErr w:type="spellEnd"/>
      <w:r w:rsidRPr="00791171">
        <w:rPr>
          <w:sz w:val="24"/>
          <w:szCs w:val="24"/>
        </w:rPr>
        <w:t xml:space="preserve"> области — 3%, в Павлодарской — 3,2%. В сложившихся условиях напрашивается вывод, что в интересах местных властей не решать экологические проблемы регионов, а пополнять бюджет территорий. К тому же, регламент экологических налогов и платежей в РК не предусматривает возможности компенсации части затрат предприятий на проведение природоохранных мероприятий — затраты на установку очистных сооружений, фильтров, контрольных приборов выбросов в окружающую среду, внедрение новых технологий, зачастую довольно дорогостоящих, для уменьшения вреда, наносимого окружающей среде. Поэтому АГМП считает, что с целью улучшения экологической ситуации государству необходимо оптимизировать подходы к </w:t>
      </w:r>
      <w:r w:rsidRPr="00791171">
        <w:rPr>
          <w:sz w:val="24"/>
          <w:szCs w:val="24"/>
        </w:rPr>
        <w:lastRenderedPageBreak/>
        <w:t>формированию как доходных, так и расходных частей бюджета с целью устранения зависимости от природоохранных платежей и штрафов.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Исполнительный директор ассоциации призвал </w:t>
      </w:r>
      <w:proofErr w:type="spellStart"/>
      <w:r w:rsidRPr="00791171">
        <w:rPr>
          <w:sz w:val="24"/>
          <w:szCs w:val="24"/>
        </w:rPr>
        <w:t>акиматы</w:t>
      </w:r>
      <w:proofErr w:type="spellEnd"/>
      <w:r w:rsidRPr="00791171">
        <w:rPr>
          <w:sz w:val="24"/>
          <w:szCs w:val="24"/>
        </w:rPr>
        <w:t xml:space="preserve"> не рассматривать экологические платежи как фискальную часть системы налогообложения. Экологические деньги должны служить исключительно целям улучшения экологии.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По мнению спикера, в действующем управлении охраной окружающей среды продолжают усиливаться ответственность и система наказаний за нарушения экологического законодательства, и никак не развиваются стимулирующие методы.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— Возможно, и в Налоговом кодексе необходимо прописать стимулы для внедрения «зеленых» технологий, которые позволят нам завтра не только «дышать», но и лучше продавать нашу продукцию, — внес предложение глава АГМП.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>Тем более, по его словам, без выполнения экологических требований горнодобывающим предприятиям будет сложнее реализовывать свою продукцию на экспорт.</w:t>
      </w:r>
    </w:p>
    <w:p w:rsidR="00791171" w:rsidRPr="00791171" w:rsidRDefault="00791171" w:rsidP="00791171">
      <w:pPr>
        <w:jc w:val="both"/>
        <w:rPr>
          <w:sz w:val="24"/>
          <w:szCs w:val="24"/>
        </w:rPr>
      </w:pPr>
      <w:r w:rsidRPr="00791171">
        <w:rPr>
          <w:sz w:val="24"/>
          <w:szCs w:val="24"/>
        </w:rPr>
        <w:t xml:space="preserve">Резюмируя, Н. </w:t>
      </w:r>
      <w:proofErr w:type="spellStart"/>
      <w:r w:rsidRPr="00791171">
        <w:rPr>
          <w:sz w:val="24"/>
          <w:szCs w:val="24"/>
        </w:rPr>
        <w:t>Радостовец</w:t>
      </w:r>
      <w:proofErr w:type="spellEnd"/>
      <w:r w:rsidRPr="00791171">
        <w:rPr>
          <w:sz w:val="24"/>
          <w:szCs w:val="24"/>
        </w:rPr>
        <w:t xml:space="preserve"> сообщил, что на площадках </w:t>
      </w:r>
      <w:proofErr w:type="gramStart"/>
      <w:r w:rsidRPr="00791171">
        <w:rPr>
          <w:sz w:val="24"/>
          <w:szCs w:val="24"/>
        </w:rPr>
        <w:t>АГМП</w:t>
      </w:r>
      <w:proofErr w:type="gramEnd"/>
      <w:r w:rsidRPr="00791171">
        <w:rPr>
          <w:sz w:val="24"/>
          <w:szCs w:val="24"/>
        </w:rPr>
        <w:t xml:space="preserve"> и Ассоциация KAZENERGY будет развернуто обсуждение концепции природоохранного законодательства с тем, чтобы оно не только соответствовало требованиям ОЭСР, но и реально улучшило экологическую ситуацию в регионах.</w:t>
      </w:r>
    </w:p>
    <w:p w:rsidR="00F4025A" w:rsidRPr="004F1711" w:rsidRDefault="00F4025A" w:rsidP="00791171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791171" w:rsidRDefault="00791171" w:rsidP="00F4025A">
      <w:pPr>
        <w:jc w:val="both"/>
        <w:rPr>
          <w:b/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24" w:rsidRDefault="00C46B24" w:rsidP="00DE2BF8">
      <w:pPr>
        <w:spacing w:after="0" w:line="240" w:lineRule="auto"/>
      </w:pPr>
      <w:r>
        <w:separator/>
      </w:r>
    </w:p>
  </w:endnote>
  <w:endnote w:type="continuationSeparator" w:id="0">
    <w:p w:rsidR="00C46B24" w:rsidRDefault="00C46B24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24" w:rsidRDefault="00C46B24" w:rsidP="00DE2BF8">
      <w:pPr>
        <w:spacing w:after="0" w:line="240" w:lineRule="auto"/>
      </w:pPr>
      <w:r>
        <w:separator/>
      </w:r>
    </w:p>
  </w:footnote>
  <w:footnote w:type="continuationSeparator" w:id="0">
    <w:p w:rsidR="00C46B24" w:rsidRDefault="00C46B24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1B7AAE"/>
    <w:rsid w:val="0020722B"/>
    <w:rsid w:val="002E7193"/>
    <w:rsid w:val="003C428F"/>
    <w:rsid w:val="004158D5"/>
    <w:rsid w:val="00434963"/>
    <w:rsid w:val="00477B80"/>
    <w:rsid w:val="004A558E"/>
    <w:rsid w:val="004F1711"/>
    <w:rsid w:val="00536503"/>
    <w:rsid w:val="00597DE7"/>
    <w:rsid w:val="00745C16"/>
    <w:rsid w:val="00791171"/>
    <w:rsid w:val="007D6FFB"/>
    <w:rsid w:val="007E25E3"/>
    <w:rsid w:val="00805095"/>
    <w:rsid w:val="00A23547"/>
    <w:rsid w:val="00C46B24"/>
    <w:rsid w:val="00C51F7B"/>
    <w:rsid w:val="00D75CBD"/>
    <w:rsid w:val="00DC180F"/>
    <w:rsid w:val="00DE2BF8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2018-08-09T07:04:00Z</dcterms:created>
  <dcterms:modified xsi:type="dcterms:W3CDTF">2018-08-09T07:04:00Z</dcterms:modified>
</cp:coreProperties>
</file>