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A71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BA7136" w:rsidRPr="00BA7136" w:rsidRDefault="00BA7136" w:rsidP="00BA7136">
      <w:pPr>
        <w:jc w:val="center"/>
        <w:rPr>
          <w:b/>
          <w:sz w:val="24"/>
          <w:szCs w:val="24"/>
        </w:rPr>
      </w:pPr>
      <w:bookmarkStart w:id="0" w:name="_GoBack"/>
      <w:r w:rsidRPr="00BA7136">
        <w:rPr>
          <w:b/>
          <w:sz w:val="24"/>
          <w:szCs w:val="24"/>
        </w:rPr>
        <w:t>АГМП предлагает ввести принцип «одного окна» в работе с инвесторами в ГМК</w:t>
      </w:r>
    </w:p>
    <w:bookmarkEnd w:id="0"/>
    <w:p w:rsidR="00BA7136" w:rsidRPr="00BA7136" w:rsidRDefault="00BA7136" w:rsidP="00BA7136">
      <w:pPr>
        <w:jc w:val="both"/>
        <w:rPr>
          <w:b/>
          <w:sz w:val="24"/>
          <w:szCs w:val="24"/>
        </w:rPr>
      </w:pPr>
      <w:r w:rsidRPr="00BA7136">
        <w:rPr>
          <w:b/>
          <w:sz w:val="24"/>
          <w:szCs w:val="24"/>
        </w:rPr>
        <w:t xml:space="preserve">Госорганам работать с инвесторами в ГМК по принципу «одного окна», которое устранит прямое взаимодействие их с местными властями, различными ведомствами, — с таким предложением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BA7136">
        <w:rPr>
          <w:b/>
          <w:sz w:val="24"/>
          <w:szCs w:val="24"/>
        </w:rPr>
        <w:t>Радостовец</w:t>
      </w:r>
      <w:proofErr w:type="spellEnd"/>
      <w:r w:rsidRPr="00BA7136">
        <w:rPr>
          <w:b/>
          <w:sz w:val="24"/>
          <w:szCs w:val="24"/>
        </w:rPr>
        <w:t xml:space="preserve"> выступил на конгрессе ASTANA MINING &amp; METALLURGY, прошедшем в рамках Всемирного горного конгресса. Создание своеобразных </w:t>
      </w:r>
      <w:proofErr w:type="spellStart"/>
      <w:r w:rsidRPr="00BA7136">
        <w:rPr>
          <w:b/>
          <w:sz w:val="24"/>
          <w:szCs w:val="24"/>
        </w:rPr>
        <w:t>ЦОНов</w:t>
      </w:r>
      <w:proofErr w:type="spellEnd"/>
      <w:r w:rsidRPr="00BA7136">
        <w:rPr>
          <w:b/>
          <w:sz w:val="24"/>
          <w:szCs w:val="24"/>
        </w:rPr>
        <w:t xml:space="preserve"> в ГМК, по его мнению, обеспечит прозрачность и толерантность, исключит коррупционную составляющую. Это будет еще одним шагом в реформировании недропользования, начало которому положил принятый в стране Кодекс о недрах и недропользовании.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 xml:space="preserve">Выступая на открытии конгресса, Н. </w:t>
      </w:r>
      <w:proofErr w:type="spellStart"/>
      <w:r w:rsidRPr="00BA7136">
        <w:rPr>
          <w:sz w:val="24"/>
          <w:szCs w:val="24"/>
        </w:rPr>
        <w:t>Радостовец</w:t>
      </w:r>
      <w:proofErr w:type="spellEnd"/>
      <w:r w:rsidRPr="00BA7136">
        <w:rPr>
          <w:sz w:val="24"/>
          <w:szCs w:val="24"/>
        </w:rPr>
        <w:t xml:space="preserve"> напомнил, что известная международная компания, имеющая богатый опыт работы </w:t>
      </w:r>
      <w:proofErr w:type="gramStart"/>
      <w:r w:rsidRPr="00BA7136">
        <w:rPr>
          <w:sz w:val="24"/>
          <w:szCs w:val="24"/>
        </w:rPr>
        <w:t>в  ГМК</w:t>
      </w:r>
      <w:proofErr w:type="gramEnd"/>
      <w:r w:rsidRPr="00BA7136">
        <w:rPr>
          <w:sz w:val="24"/>
          <w:szCs w:val="24"/>
        </w:rPr>
        <w:t xml:space="preserve">, </w:t>
      </w:r>
      <w:proofErr w:type="spellStart"/>
      <w:r w:rsidRPr="00BA7136">
        <w:rPr>
          <w:sz w:val="24"/>
          <w:szCs w:val="24"/>
        </w:rPr>
        <w:t>Wood</w:t>
      </w:r>
      <w:proofErr w:type="spellEnd"/>
      <w:r w:rsidRPr="00BA7136">
        <w:rPr>
          <w:sz w:val="24"/>
          <w:szCs w:val="24"/>
        </w:rPr>
        <w:t xml:space="preserve"> </w:t>
      </w:r>
      <w:proofErr w:type="spellStart"/>
      <w:r w:rsidRPr="00BA7136">
        <w:rPr>
          <w:sz w:val="24"/>
          <w:szCs w:val="24"/>
        </w:rPr>
        <w:t>Mackenzie</w:t>
      </w:r>
      <w:proofErr w:type="spellEnd"/>
      <w:r w:rsidRPr="00BA7136">
        <w:rPr>
          <w:sz w:val="24"/>
          <w:szCs w:val="24"/>
        </w:rPr>
        <w:t xml:space="preserve"> подготовила Доклад горно-металлургического сектора Казахстана, в котором сделала вывод о высокой привлекательности ГМК республики. Это серьезное признание со стороны независимой авторитетной компании. Более того, прогресс Казахстана отмечен и в рейтинге инвестиционной привлекательности горнодобывающей отрасли, опубликованном Институтом Фрейзера.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— Наша страна заняла в этом рейтинге 24-ую строчку. Во многом это связано с тем, что только в 2017 году добыча в сфере цветной металлургии увеличилась на 8,2%, добыча железной руды – на 6,9%, угля – на 6%. Причем в натуральном выражении, без учета роста цен, — привел данные руководитель ассоциации.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 xml:space="preserve">Поблагодарив Министерство по инвестициям и развитию РК за поддержку и внимание к горнодобывающим предприятиям, Н. </w:t>
      </w:r>
      <w:proofErr w:type="spellStart"/>
      <w:r w:rsidRPr="00BA7136">
        <w:rPr>
          <w:sz w:val="24"/>
          <w:szCs w:val="24"/>
        </w:rPr>
        <w:t>Радостовец</w:t>
      </w:r>
      <w:proofErr w:type="spellEnd"/>
      <w:r w:rsidRPr="00BA7136">
        <w:rPr>
          <w:sz w:val="24"/>
          <w:szCs w:val="24"/>
        </w:rPr>
        <w:t xml:space="preserve"> обозначил ряд актуальных вопросов.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Во-первых, они связаны с закупками. С 2020 года начнет действовать новый принцип работы с казахстанскими компаниями, отвечающий мировым требованиям. По нормам ВТО многие нормативно-правовые акты в данной сфере будут отменены. В этой связи исполнительный директор АГМП предложил вернуться к идее «зеленого» коридора, и на площадке НПП РК «</w:t>
      </w:r>
      <w:proofErr w:type="spellStart"/>
      <w:r w:rsidRPr="00BA7136">
        <w:rPr>
          <w:sz w:val="24"/>
          <w:szCs w:val="24"/>
        </w:rPr>
        <w:t>Атамекен</w:t>
      </w:r>
      <w:proofErr w:type="spellEnd"/>
      <w:r w:rsidRPr="00BA7136">
        <w:rPr>
          <w:sz w:val="24"/>
          <w:szCs w:val="24"/>
        </w:rPr>
        <w:t>» во взаимодействии с перерабатывающими предприятиями выработать пути решения этого вопроса, направленные на введение компромиссного переходного периода к новым реалиям, тогда как по существующим на сегодня правилам идет ужесточение регулирующих функций.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Следующее. Несмотря на то, что налоговое законодательство приведено в соответствие с международными требованиями, остаются открытыми несколько принципиальных вопросов.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 xml:space="preserve">— Трансфертное ценообразование в Казахстане – это велосипед, который давно пора отправить на свалку, — убежден Н. </w:t>
      </w:r>
      <w:proofErr w:type="spellStart"/>
      <w:r w:rsidRPr="00BA7136">
        <w:rPr>
          <w:sz w:val="24"/>
          <w:szCs w:val="24"/>
        </w:rPr>
        <w:t>Радостовец</w:t>
      </w:r>
      <w:proofErr w:type="spellEnd"/>
      <w:r w:rsidRPr="00BA7136">
        <w:rPr>
          <w:sz w:val="24"/>
          <w:szCs w:val="24"/>
        </w:rPr>
        <w:t xml:space="preserve">. – Почему? Вся международная практика основана на том, что расчет осуществляется между взаимосвязанными сторонами, имеющими определенные отношения, складывающиеся через </w:t>
      </w:r>
      <w:r w:rsidRPr="00BA7136">
        <w:rPr>
          <w:sz w:val="24"/>
          <w:szCs w:val="24"/>
        </w:rPr>
        <w:lastRenderedPageBreak/>
        <w:t>учредительство, через участие в пакете акций и так далее. У нас же трансфертное ценообразование распространяется на все сделки. По оценке международных экспертов, это нонсенс. Поэтому нам необходимо перейти на трансфертное законодательство, соответствующее международным требованиям.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Для ГМК важно и введение роялти. Горнодобывающие компании должны быть заинтересованы в работе по новой системе налогообложения, которой фактически еще нет. Между тем, роялти позволяет компаниям выходить на более высокие переделы, делать продукцию более конкурентоспособной с позиции налогообложения в Казахстане. Будет выплачиваться больше налогов благодаря тому, что стоимостная величина продукции станет более высокой.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С точки зрения исполнительного директора ассоциации, будет ошибкой чисто математически ставки, действующие сейчас по НДПИ, превратить в ставки по роялти. Компании должны быть заинтересованы направлять большие инвестиции на создание следующих переделов.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— Высокие переделы для Казахстана – это ключевой вопрос, — подчеркнул глава ассоциации. — Без экономического льготного механизма к роялти не перейти. Иначе все останется на словах.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Еще один злободневный вопрос касается экологии. Несмотря на увеличение размеров экологических платежей, воздух в городах не стал чище. Львиная доля экологических платежей поступает в местные бюджеты. При этом только 3-5% тратится на экологию. Для решения этого вопроса надо использовать опыт России, Европы, убежден спикер.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 xml:space="preserve">— Сейчас формируется Концепция нового Экологического кодекса. Поэтому нужно разработать схему, при которой предприятия будут заинтересованы перерабатывать, утилизировать отходы, снижать нагрузку на окружающую среду. И деньги нужно не забирать, а оставлять у источника загрязнения, — отметил Н. </w:t>
      </w:r>
      <w:proofErr w:type="spellStart"/>
      <w:r w:rsidRPr="00BA7136">
        <w:rPr>
          <w:sz w:val="24"/>
          <w:szCs w:val="24"/>
        </w:rPr>
        <w:t>Радостовец</w:t>
      </w:r>
      <w:proofErr w:type="spellEnd"/>
      <w:r w:rsidRPr="00BA7136">
        <w:rPr>
          <w:sz w:val="24"/>
          <w:szCs w:val="24"/>
        </w:rPr>
        <w:t>, призвав делегатов конгресса активно участвовать в формировании нового Экологического кодекса.</w:t>
      </w:r>
    </w:p>
    <w:p w:rsidR="00BA7136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>— Мы благодарны Правительству, Министерству, что исторические отходы, накопившиеся до 1992 года, переданы предприятиям, — продолжил он. – Однако после переработки техногенных минеральных образований возникает еще одна плата – за их вторичное размещение. Этот вопрос также ожидает своего решения.</w:t>
      </w:r>
    </w:p>
    <w:p w:rsidR="00F4025A" w:rsidRPr="00BA7136" w:rsidRDefault="00BA7136" w:rsidP="00BA7136">
      <w:pPr>
        <w:jc w:val="both"/>
        <w:rPr>
          <w:sz w:val="24"/>
          <w:szCs w:val="24"/>
        </w:rPr>
      </w:pPr>
      <w:r w:rsidRPr="00BA7136">
        <w:rPr>
          <w:sz w:val="24"/>
          <w:szCs w:val="24"/>
        </w:rPr>
        <w:t xml:space="preserve">— Мы – сильная горно-металлургическая страна. И будем улучшать наши позиции в международном рейтинге. Мы убеждены, что совместными силами сделаем страну не просто привлекательной, а чрезвычайно привлекательной для иностранных инвесторов, — заключил исполнительный директор </w:t>
      </w:r>
      <w:proofErr w:type="spellStart"/>
      <w:r w:rsidRPr="00BA7136">
        <w:rPr>
          <w:sz w:val="24"/>
          <w:szCs w:val="24"/>
        </w:rPr>
        <w:t>АГМП.</w:t>
      </w:r>
      <w:r w:rsidR="00F4025A" w:rsidRPr="00BA7136">
        <w:rPr>
          <w:sz w:val="24"/>
          <w:szCs w:val="24"/>
        </w:rPr>
        <w:t>Пресс</w:t>
      </w:r>
      <w:proofErr w:type="spellEnd"/>
      <w:r w:rsidR="00F4025A" w:rsidRPr="00BA7136">
        <w:rPr>
          <w:sz w:val="24"/>
          <w:szCs w:val="24"/>
        </w:rPr>
        <w:t>-служба АГМП: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Default="00EE5D52" w:rsidP="00F4025A">
      <w:pPr>
        <w:jc w:val="both"/>
        <w:rPr>
          <w:sz w:val="24"/>
          <w:szCs w:val="24"/>
        </w:rPr>
      </w:pPr>
    </w:p>
    <w:p w:rsidR="00BA7136" w:rsidRPr="00EE5D52" w:rsidRDefault="00BA7136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lastRenderedPageBreak/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9B" w:rsidRDefault="00C3269B" w:rsidP="00DE2BF8">
      <w:pPr>
        <w:spacing w:after="0" w:line="240" w:lineRule="auto"/>
      </w:pPr>
      <w:r>
        <w:separator/>
      </w:r>
    </w:p>
  </w:endnote>
  <w:endnote w:type="continuationSeparator" w:id="0">
    <w:p w:rsidR="00C3269B" w:rsidRDefault="00C3269B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9B" w:rsidRDefault="00C3269B" w:rsidP="00DE2BF8">
      <w:pPr>
        <w:spacing w:after="0" w:line="240" w:lineRule="auto"/>
      </w:pPr>
      <w:r>
        <w:separator/>
      </w:r>
    </w:p>
  </w:footnote>
  <w:footnote w:type="continuationSeparator" w:id="0">
    <w:p w:rsidR="00C3269B" w:rsidRDefault="00C3269B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20722B"/>
    <w:rsid w:val="003C428F"/>
    <w:rsid w:val="004158D5"/>
    <w:rsid w:val="00434963"/>
    <w:rsid w:val="00477B80"/>
    <w:rsid w:val="004A558E"/>
    <w:rsid w:val="004F1711"/>
    <w:rsid w:val="00536503"/>
    <w:rsid w:val="00597DE7"/>
    <w:rsid w:val="00745C16"/>
    <w:rsid w:val="007D6FFB"/>
    <w:rsid w:val="007E25E3"/>
    <w:rsid w:val="00A23547"/>
    <w:rsid w:val="00BA7136"/>
    <w:rsid w:val="00C3269B"/>
    <w:rsid w:val="00C51F7B"/>
    <w:rsid w:val="00D75CBD"/>
    <w:rsid w:val="00DC180F"/>
    <w:rsid w:val="00DE2BF8"/>
    <w:rsid w:val="00E17706"/>
    <w:rsid w:val="00E22916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2018-08-09T06:53:00Z</dcterms:created>
  <dcterms:modified xsi:type="dcterms:W3CDTF">2018-08-09T06:53:00Z</dcterms:modified>
</cp:coreProperties>
</file>