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20" w:rsidRDefault="00B15020" w:rsidP="00451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020" w:rsidRDefault="00B15020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Default="00B15020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ТИПОВОЕ </w:t>
      </w:r>
      <w:r w:rsidR="001A7836">
        <w:rPr>
          <w:rFonts w:ascii="Times New Roman" w:hAnsi="Times New Roman" w:cs="Times New Roman"/>
          <w:b/>
          <w:sz w:val="24"/>
          <w:szCs w:val="24"/>
        </w:rPr>
        <w:t>С</w:t>
      </w:r>
      <w:r w:rsidR="002142DB" w:rsidRPr="0063799E">
        <w:rPr>
          <w:rFonts w:ascii="Times New Roman" w:hAnsi="Times New Roman" w:cs="Times New Roman"/>
          <w:b/>
          <w:sz w:val="24"/>
          <w:szCs w:val="24"/>
        </w:rPr>
        <w:t>ОГЛАШЕНИЕ О ПАРТНЕРСТВЕ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Default="0045149C" w:rsidP="006379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42DB" w:rsidRPr="0063799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2142DB" w:rsidRPr="0063799E">
        <w:rPr>
          <w:rFonts w:ascii="Times New Roman" w:hAnsi="Times New Roman" w:cs="Times New Roman"/>
          <w:sz w:val="24"/>
          <w:szCs w:val="24"/>
        </w:rPr>
        <w:t xml:space="preserve">Астана  </w:t>
      </w:r>
      <w:r w:rsidR="002142DB" w:rsidRPr="0063799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42DB" w:rsidRPr="0063799E">
        <w:rPr>
          <w:rFonts w:ascii="Times New Roman" w:hAnsi="Times New Roman" w:cs="Times New Roman"/>
          <w:sz w:val="24"/>
          <w:szCs w:val="24"/>
        </w:rPr>
        <w:tab/>
      </w:r>
      <w:r w:rsidR="002142DB" w:rsidRPr="0063799E">
        <w:rPr>
          <w:rFonts w:ascii="Times New Roman" w:hAnsi="Times New Roman" w:cs="Times New Roman"/>
          <w:sz w:val="24"/>
          <w:szCs w:val="24"/>
        </w:rPr>
        <w:tab/>
      </w:r>
      <w:r w:rsidR="002142DB" w:rsidRPr="0063799E">
        <w:rPr>
          <w:rFonts w:ascii="Times New Roman" w:hAnsi="Times New Roman" w:cs="Times New Roman"/>
          <w:sz w:val="24"/>
          <w:szCs w:val="24"/>
        </w:rPr>
        <w:tab/>
      </w:r>
      <w:r w:rsidR="002142DB" w:rsidRPr="00637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2DB" w:rsidRPr="0063799E">
        <w:rPr>
          <w:rFonts w:ascii="Times New Roman" w:hAnsi="Times New Roman" w:cs="Times New Roman"/>
          <w:sz w:val="24"/>
          <w:szCs w:val="24"/>
        </w:rPr>
        <w:t>«___» ______________ 201</w:t>
      </w:r>
      <w:r w:rsidR="0047039D">
        <w:rPr>
          <w:rFonts w:ascii="Times New Roman" w:hAnsi="Times New Roman" w:cs="Times New Roman"/>
          <w:sz w:val="24"/>
          <w:szCs w:val="24"/>
        </w:rPr>
        <w:t>8</w:t>
      </w:r>
      <w:r w:rsidR="002142DB" w:rsidRPr="006379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020" w:rsidRPr="0063799E" w:rsidRDefault="00B15020" w:rsidP="006379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2DB" w:rsidRPr="0063799E" w:rsidRDefault="002142DB" w:rsidP="006379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Default="002142DB" w:rsidP="00637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BE9">
        <w:rPr>
          <w:rFonts w:ascii="Times New Roman" w:hAnsi="Times New Roman" w:cs="Times New Roman"/>
          <w:b/>
          <w:sz w:val="24"/>
          <w:szCs w:val="24"/>
        </w:rPr>
        <w:t>ОЮЛ «Республиканская ассоциация горнодобывающих и горно-металлургических предприятий»</w:t>
      </w:r>
      <w:r w:rsidRPr="0063799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91BE9">
        <w:rPr>
          <w:rFonts w:ascii="Times New Roman" w:hAnsi="Times New Roman" w:cs="Times New Roman"/>
          <w:b/>
          <w:sz w:val="24"/>
          <w:szCs w:val="24"/>
        </w:rPr>
        <w:t>«АГМП»</w:t>
      </w:r>
      <w:r w:rsidRPr="0063799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91BE9" w:rsidRPr="00291BE9">
        <w:rPr>
          <w:rFonts w:ascii="Times New Roman" w:hAnsi="Times New Roman" w:cs="Times New Roman"/>
          <w:b/>
          <w:sz w:val="24"/>
          <w:szCs w:val="24"/>
        </w:rPr>
        <w:t>И</w:t>
      </w:r>
      <w:r w:rsidRPr="00291BE9">
        <w:rPr>
          <w:rFonts w:ascii="Times New Roman" w:hAnsi="Times New Roman" w:cs="Times New Roman"/>
          <w:b/>
          <w:sz w:val="24"/>
          <w:szCs w:val="24"/>
        </w:rPr>
        <w:t xml:space="preserve">сполнительного директора </w:t>
      </w:r>
      <w:proofErr w:type="spellStart"/>
      <w:r w:rsidRPr="00291BE9">
        <w:rPr>
          <w:rFonts w:ascii="Times New Roman" w:hAnsi="Times New Roman" w:cs="Times New Roman"/>
          <w:b/>
          <w:sz w:val="24"/>
          <w:szCs w:val="24"/>
        </w:rPr>
        <w:t>Радосто</w:t>
      </w:r>
      <w:r w:rsidR="00F710A4" w:rsidRPr="00291BE9">
        <w:rPr>
          <w:rFonts w:ascii="Times New Roman" w:hAnsi="Times New Roman" w:cs="Times New Roman"/>
          <w:b/>
          <w:sz w:val="24"/>
          <w:szCs w:val="24"/>
        </w:rPr>
        <w:t>вца</w:t>
      </w:r>
      <w:proofErr w:type="spellEnd"/>
      <w:r w:rsidR="00F710A4" w:rsidRPr="00291BE9">
        <w:rPr>
          <w:rFonts w:ascii="Times New Roman" w:hAnsi="Times New Roman" w:cs="Times New Roman"/>
          <w:b/>
          <w:sz w:val="24"/>
          <w:szCs w:val="24"/>
        </w:rPr>
        <w:t xml:space="preserve"> Николая</w:t>
      </w:r>
      <w:r w:rsidRPr="00291BE9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63799E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«____________________________», именуемое в дальнейшем «Партнер», в лице ____________________________________________________________, действующего на основании Устава, с другой стороны,</w:t>
      </w:r>
      <w:r w:rsidR="0063799E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</w:t>
      </w:r>
    </w:p>
    <w:p w:rsidR="0063799E" w:rsidRPr="0063799E" w:rsidRDefault="0063799E" w:rsidP="00637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99E">
        <w:rPr>
          <w:rFonts w:ascii="Times New Roman" w:hAnsi="Times New Roman" w:cs="Times New Roman"/>
          <w:i/>
          <w:sz w:val="24"/>
          <w:szCs w:val="24"/>
        </w:rPr>
        <w:t>принимая во внимание, что</w:t>
      </w:r>
    </w:p>
    <w:p w:rsidR="002142DB" w:rsidRPr="0063799E" w:rsidRDefault="002142DB" w:rsidP="00637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ОЮЛ «Республиканская ассоциация горнодобывающих и горно-металлургических предприятий», имеет намерение и возможность оказать содействие Партнеру в развитии его деятельности, в частности:</w:t>
      </w:r>
    </w:p>
    <w:p w:rsidR="00770366" w:rsidRPr="0063799E" w:rsidRDefault="00770366" w:rsidP="00DC52FA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в защите хозяйственных и экономических интер</w:t>
      </w:r>
      <w:r w:rsidR="004E3B53" w:rsidRPr="0063799E">
        <w:rPr>
          <w:rFonts w:ascii="Times New Roman" w:hAnsi="Times New Roman" w:cs="Times New Roman"/>
          <w:sz w:val="24"/>
          <w:szCs w:val="24"/>
        </w:rPr>
        <w:t xml:space="preserve">есов Партнера в государственных органах и </w:t>
      </w:r>
      <w:r w:rsidRPr="0063799E">
        <w:rPr>
          <w:rFonts w:ascii="Times New Roman" w:hAnsi="Times New Roman" w:cs="Times New Roman"/>
          <w:sz w:val="24"/>
          <w:szCs w:val="24"/>
        </w:rPr>
        <w:t>организациях, торговых структурах, в отношениях с некоммерческими организациями;</w:t>
      </w:r>
    </w:p>
    <w:p w:rsidR="002142DB" w:rsidRPr="0063799E" w:rsidRDefault="002142DB" w:rsidP="00DC52FA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в оказании содействия в </w:t>
      </w:r>
      <w:r w:rsidR="004E3B53" w:rsidRPr="0063799E">
        <w:rPr>
          <w:rFonts w:ascii="Times New Roman" w:hAnsi="Times New Roman" w:cs="Times New Roman"/>
          <w:sz w:val="24"/>
          <w:szCs w:val="24"/>
        </w:rPr>
        <w:t xml:space="preserve">продвижении продукции (товаров, работ и услуг) </w:t>
      </w:r>
      <w:r w:rsidRPr="0063799E">
        <w:rPr>
          <w:rFonts w:ascii="Times New Roman" w:hAnsi="Times New Roman" w:cs="Times New Roman"/>
          <w:sz w:val="24"/>
          <w:szCs w:val="24"/>
        </w:rPr>
        <w:t>Партнера среди членов</w:t>
      </w:r>
      <w:r w:rsidR="00E01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98A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3799E">
        <w:rPr>
          <w:rFonts w:ascii="Times New Roman" w:hAnsi="Times New Roman" w:cs="Times New Roman"/>
          <w:sz w:val="24"/>
          <w:szCs w:val="24"/>
        </w:rPr>
        <w:t xml:space="preserve"> других заинтересованных лиц;</w:t>
      </w:r>
    </w:p>
    <w:p w:rsidR="002142DB" w:rsidRPr="0063799E" w:rsidRDefault="002142DB" w:rsidP="00DC52FA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в приглашении уполномоченных представителей Партнера к участию в дел</w:t>
      </w:r>
      <w:r w:rsidR="002D098A" w:rsidRPr="0063799E">
        <w:rPr>
          <w:rFonts w:ascii="Times New Roman" w:hAnsi="Times New Roman" w:cs="Times New Roman"/>
          <w:sz w:val="24"/>
          <w:szCs w:val="24"/>
        </w:rPr>
        <w:t xml:space="preserve">овых мероприятиях, организуемых </w:t>
      </w:r>
      <w:r w:rsidRPr="0063799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3799E">
        <w:rPr>
          <w:rFonts w:ascii="Times New Roman" w:hAnsi="Times New Roman" w:cs="Times New Roman"/>
          <w:sz w:val="24"/>
          <w:szCs w:val="24"/>
        </w:rPr>
        <w:t xml:space="preserve">содействии  </w:t>
      </w:r>
      <w:r w:rsidR="002D098A" w:rsidRPr="0063799E">
        <w:rPr>
          <w:rFonts w:ascii="Times New Roman" w:hAnsi="Times New Roman" w:cs="Times New Roman"/>
          <w:sz w:val="24"/>
          <w:szCs w:val="24"/>
        </w:rPr>
        <w:t>АГМП</w:t>
      </w:r>
      <w:proofErr w:type="gramEnd"/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DC52FA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в представлении интересов Партнера в междун</w:t>
      </w:r>
      <w:r w:rsidR="00F360C8" w:rsidRPr="0063799E">
        <w:rPr>
          <w:rFonts w:ascii="Times New Roman" w:hAnsi="Times New Roman" w:cs="Times New Roman"/>
          <w:sz w:val="24"/>
          <w:szCs w:val="24"/>
        </w:rPr>
        <w:t>ародных организациях,</w:t>
      </w:r>
    </w:p>
    <w:p w:rsidR="002142DB" w:rsidRPr="0063799E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99E">
        <w:rPr>
          <w:rFonts w:ascii="Times New Roman" w:hAnsi="Times New Roman" w:cs="Times New Roman"/>
          <w:i/>
          <w:sz w:val="24"/>
          <w:szCs w:val="24"/>
        </w:rPr>
        <w:t>заключили настоящее соглашение (далее – Соглашение) о следующем ниже.</w:t>
      </w:r>
    </w:p>
    <w:p w:rsidR="0063799E" w:rsidRDefault="0063799E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9E">
        <w:rPr>
          <w:rFonts w:ascii="Times New Roman" w:hAnsi="Times New Roman" w:cs="Times New Roman"/>
          <w:b/>
          <w:sz w:val="24"/>
          <w:szCs w:val="24"/>
        </w:rPr>
        <w:t>1. Статус Партнера</w:t>
      </w:r>
    </w:p>
    <w:p w:rsidR="00DC52FA" w:rsidRDefault="00DC52FA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366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1.1.Партнер предоставляет 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 xml:space="preserve">информацию о собственных реквизитах, видах деятельности, количестве работников и иных данных, согласно установленной форме анкеты Партнера, для включения Партнера в </w:t>
      </w:r>
      <w:r w:rsidR="00770366" w:rsidRPr="0063799E">
        <w:rPr>
          <w:rFonts w:ascii="Times New Roman" w:hAnsi="Times New Roman" w:cs="Times New Roman"/>
          <w:sz w:val="24"/>
          <w:szCs w:val="24"/>
        </w:rPr>
        <w:t>Р</w:t>
      </w:r>
      <w:r w:rsidRPr="0063799E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BD4F7C" w:rsidRPr="0063799E">
        <w:rPr>
          <w:rFonts w:ascii="Times New Roman" w:hAnsi="Times New Roman" w:cs="Times New Roman"/>
          <w:sz w:val="24"/>
          <w:szCs w:val="24"/>
        </w:rPr>
        <w:t>П</w:t>
      </w:r>
      <w:r w:rsidR="00770366" w:rsidRPr="0063799E">
        <w:rPr>
          <w:rFonts w:ascii="Times New Roman" w:hAnsi="Times New Roman" w:cs="Times New Roman"/>
          <w:sz w:val="24"/>
          <w:szCs w:val="24"/>
        </w:rPr>
        <w:t>артнеров АГМП.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1.2.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Реестр размещается на </w:t>
      </w:r>
      <w:proofErr w:type="spellStart"/>
      <w:r w:rsidR="00770366" w:rsidRPr="0063799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70366" w:rsidRPr="0063799E">
        <w:rPr>
          <w:rFonts w:ascii="Times New Roman" w:hAnsi="Times New Roman" w:cs="Times New Roman"/>
          <w:sz w:val="24"/>
          <w:szCs w:val="24"/>
        </w:rPr>
        <w:t xml:space="preserve">-сайте АГМП </w:t>
      </w:r>
      <w:r w:rsidRPr="0063799E">
        <w:rPr>
          <w:rFonts w:ascii="Times New Roman" w:hAnsi="Times New Roman" w:cs="Times New Roman"/>
          <w:sz w:val="24"/>
          <w:szCs w:val="24"/>
        </w:rPr>
        <w:t xml:space="preserve">и является общедоступной информацией для пользователей сети </w:t>
      </w:r>
      <w:r w:rsidRPr="006379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3799E">
        <w:rPr>
          <w:rFonts w:ascii="Times New Roman" w:hAnsi="Times New Roman" w:cs="Times New Roman"/>
          <w:sz w:val="24"/>
          <w:szCs w:val="24"/>
        </w:rPr>
        <w:t xml:space="preserve">, может быть опубликован 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периодических изданиях АГМП и других периодических </w:t>
      </w:r>
      <w:proofErr w:type="gramStart"/>
      <w:r w:rsidR="00770366" w:rsidRPr="0063799E">
        <w:rPr>
          <w:rFonts w:ascii="Times New Roman" w:hAnsi="Times New Roman" w:cs="Times New Roman"/>
          <w:sz w:val="24"/>
          <w:szCs w:val="24"/>
        </w:rPr>
        <w:t xml:space="preserve">изданиях  </w:t>
      </w:r>
      <w:r w:rsidRPr="0063799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799E">
        <w:rPr>
          <w:rFonts w:ascii="Times New Roman" w:hAnsi="Times New Roman" w:cs="Times New Roman"/>
          <w:sz w:val="24"/>
          <w:szCs w:val="24"/>
        </w:rPr>
        <w:t xml:space="preserve"> постоянной рекламы их деятельности.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1.3.Партнер сохраняет перед 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>с</w:t>
      </w:r>
      <w:r w:rsidRPr="0063799E">
        <w:rPr>
          <w:rFonts w:ascii="Times New Roman" w:hAnsi="Times New Roman" w:cs="Times New Roman"/>
          <w:sz w:val="24"/>
          <w:szCs w:val="24"/>
          <w:lang w:val="kk-KZ"/>
        </w:rPr>
        <w:t>во</w:t>
      </w:r>
      <w:r w:rsidRPr="0063799E">
        <w:rPr>
          <w:rFonts w:ascii="Times New Roman" w:hAnsi="Times New Roman" w:cs="Times New Roman"/>
          <w:sz w:val="24"/>
          <w:szCs w:val="24"/>
        </w:rPr>
        <w:t>ю</w:t>
      </w:r>
      <w:r w:rsidR="006A36BF">
        <w:rPr>
          <w:rFonts w:ascii="Times New Roman" w:hAnsi="Times New Roman" w:cs="Times New Roman"/>
          <w:sz w:val="24"/>
          <w:szCs w:val="24"/>
        </w:rPr>
        <w:t xml:space="preserve"> </w:t>
      </w:r>
      <w:r w:rsidRPr="0063799E">
        <w:rPr>
          <w:rFonts w:ascii="Times New Roman" w:hAnsi="Times New Roman" w:cs="Times New Roman"/>
          <w:sz w:val="24"/>
          <w:szCs w:val="24"/>
        </w:rPr>
        <w:t xml:space="preserve">юридическую, финансовую, хозяйственную самостоятельность; ничто в настоящем Соглашении не рассматривается как создание совместного предприятия, ассоциации (союза), простого товарищества или любого иного объединения между 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>и Партнером и обе стороны действуют в рамках настоящего Соглашения самостоятельно, по своему усмотрению и под свою ответственность.</w:t>
      </w:r>
    </w:p>
    <w:p w:rsidR="002142DB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1.4.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 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Партнера, равно как и Партнер не отвечает по </w:t>
      </w:r>
      <w:proofErr w:type="gramStart"/>
      <w:r w:rsidRPr="0063799E">
        <w:rPr>
          <w:rFonts w:ascii="Times New Roman" w:hAnsi="Times New Roman" w:cs="Times New Roman"/>
          <w:sz w:val="24"/>
          <w:szCs w:val="24"/>
        </w:rPr>
        <w:t xml:space="preserve">обязательствам </w:t>
      </w:r>
      <w:r w:rsidR="00770366" w:rsidRPr="0063799E">
        <w:rPr>
          <w:rFonts w:ascii="Times New Roman" w:hAnsi="Times New Roman" w:cs="Times New Roman"/>
          <w:sz w:val="24"/>
          <w:szCs w:val="24"/>
        </w:rPr>
        <w:t xml:space="preserve"> АГМП</w:t>
      </w:r>
      <w:proofErr w:type="gramEnd"/>
      <w:r w:rsidRPr="0063799E">
        <w:rPr>
          <w:rFonts w:ascii="Times New Roman" w:hAnsi="Times New Roman" w:cs="Times New Roman"/>
          <w:sz w:val="24"/>
          <w:szCs w:val="24"/>
        </w:rPr>
        <w:t>.</w:t>
      </w:r>
    </w:p>
    <w:p w:rsidR="0063799E" w:rsidRPr="0063799E" w:rsidRDefault="0063799E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DB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9E">
        <w:rPr>
          <w:rFonts w:ascii="Times New Roman" w:hAnsi="Times New Roman" w:cs="Times New Roman"/>
          <w:b/>
          <w:sz w:val="24"/>
          <w:szCs w:val="24"/>
        </w:rPr>
        <w:t>2. Права и обязанности Партнера</w:t>
      </w:r>
    </w:p>
    <w:p w:rsidR="0061295A" w:rsidRPr="0063799E" w:rsidRDefault="0061295A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2.1.Партнер имеет право: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1) пользоваться содействием и профессиональной поддержкой со стороны </w:t>
      </w:r>
      <w:r w:rsidR="00D423A4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, а также услугами, предусмотренными уставом </w:t>
      </w:r>
      <w:r w:rsidR="00D423A4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2) вносить предложения по совершенствованию работы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 АГМП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lastRenderedPageBreak/>
        <w:t xml:space="preserve">3) участвовать </w:t>
      </w:r>
      <w:r w:rsidR="00DC52FA">
        <w:rPr>
          <w:rFonts w:ascii="Times New Roman" w:hAnsi="Times New Roman" w:cs="Times New Roman"/>
          <w:sz w:val="24"/>
          <w:szCs w:val="24"/>
        </w:rPr>
        <w:t>в</w:t>
      </w:r>
      <w:r w:rsidRPr="0063799E">
        <w:rPr>
          <w:rFonts w:ascii="Times New Roman" w:hAnsi="Times New Roman" w:cs="Times New Roman"/>
          <w:sz w:val="24"/>
          <w:szCs w:val="24"/>
        </w:rPr>
        <w:t xml:space="preserve"> ме</w:t>
      </w:r>
      <w:r w:rsidR="00D423A4" w:rsidRPr="0063799E">
        <w:rPr>
          <w:rFonts w:ascii="Times New Roman" w:hAnsi="Times New Roman" w:cs="Times New Roman"/>
          <w:sz w:val="24"/>
          <w:szCs w:val="24"/>
        </w:rPr>
        <w:t>роприятия</w:t>
      </w:r>
      <w:r w:rsidR="004B0BF1" w:rsidRPr="0063799E">
        <w:rPr>
          <w:rFonts w:ascii="Times New Roman" w:hAnsi="Times New Roman" w:cs="Times New Roman"/>
          <w:sz w:val="24"/>
          <w:szCs w:val="24"/>
        </w:rPr>
        <w:t>х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 АГМП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4) предоставлять в 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 xml:space="preserve">информацию и материалы о своей деятельности для рекламирования услуг Партнера через имеющиеся у </w:t>
      </w:r>
      <w:r w:rsidR="00D423A4" w:rsidRPr="0063799E">
        <w:rPr>
          <w:rFonts w:ascii="Times New Roman" w:hAnsi="Times New Roman" w:cs="Times New Roman"/>
          <w:sz w:val="24"/>
          <w:szCs w:val="24"/>
        </w:rPr>
        <w:t>АГМП информационные ресурсы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5) пользоваться информационными источниками </w:t>
      </w:r>
      <w:r w:rsidR="00D423A4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6) участвовать в работе </w:t>
      </w:r>
      <w:r w:rsidR="004E3B53" w:rsidRPr="0063799E">
        <w:rPr>
          <w:rFonts w:ascii="Times New Roman" w:hAnsi="Times New Roman" w:cs="Times New Roman"/>
          <w:sz w:val="24"/>
          <w:szCs w:val="24"/>
        </w:rPr>
        <w:t>консультативно-совещательных органах</w:t>
      </w:r>
      <w:r w:rsidR="006A36BF">
        <w:rPr>
          <w:rFonts w:ascii="Times New Roman" w:hAnsi="Times New Roman" w:cs="Times New Roman"/>
          <w:sz w:val="24"/>
          <w:szCs w:val="24"/>
        </w:rPr>
        <w:t xml:space="preserve"> 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>по направлению своей деятельности</w:t>
      </w:r>
      <w:r w:rsidR="004E3B53" w:rsidRPr="0063799E">
        <w:rPr>
          <w:rFonts w:ascii="Times New Roman" w:hAnsi="Times New Roman" w:cs="Times New Roman"/>
          <w:sz w:val="24"/>
          <w:szCs w:val="24"/>
        </w:rPr>
        <w:t xml:space="preserve"> в качестве эксперта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7) пользоваться иными правами, предусмотренными настоящим Соглашением.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2.2.Партнер обязан: 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1) соблюдать положения настоящего Соглашения; 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2) платить обязательные взносы в соответствии с условиями статьи 4 настоящего Соглашения;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3) способствовать формированию положительного имиджа 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>на территории Республики Казахстан и за ее пределами;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4) осуществлять свою деятельность на принципах взаимного уважения интересов, добросовестности, разумности, справедливости, не допуская случаев недобросовестной конкуренции, нарушения делового этикета;</w:t>
      </w:r>
    </w:p>
    <w:p w:rsidR="002142DB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5) в случае перерегистрации, реорганизации, изменения адресных данных, номеров телефонов, представителей руководящих органов и банковских реквизитов информировать об этом </w:t>
      </w:r>
      <w:r w:rsidR="00D423A4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>.</w:t>
      </w:r>
    </w:p>
    <w:p w:rsidR="00C440EE" w:rsidRPr="0063799E" w:rsidRDefault="00C440EE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2DB" w:rsidRPr="0063799E" w:rsidRDefault="002142DB" w:rsidP="0063799E">
      <w:pPr>
        <w:pStyle w:val="4"/>
        <w:spacing w:before="0" w:beforeAutospacing="0" w:after="0" w:afterAutospacing="0"/>
        <w:jc w:val="center"/>
      </w:pPr>
      <w:r w:rsidRPr="0063799E">
        <w:t xml:space="preserve">3. Права и обязанности </w:t>
      </w:r>
      <w:r w:rsidR="004B0BF1" w:rsidRPr="0063799E">
        <w:t>АГМП</w:t>
      </w:r>
    </w:p>
    <w:p w:rsidR="00DC52FA" w:rsidRDefault="00DC52FA" w:rsidP="0063799E">
      <w:pPr>
        <w:pStyle w:val="4"/>
        <w:spacing w:before="0" w:beforeAutospacing="0" w:after="0" w:afterAutospacing="0"/>
        <w:ind w:firstLine="540"/>
        <w:jc w:val="both"/>
        <w:rPr>
          <w:b w:val="0"/>
          <w:color w:val="000000"/>
        </w:rPr>
      </w:pPr>
    </w:p>
    <w:p w:rsidR="002142DB" w:rsidRPr="0063799E" w:rsidRDefault="002142DB" w:rsidP="0063799E">
      <w:pPr>
        <w:pStyle w:val="4"/>
        <w:spacing w:before="0" w:beforeAutospacing="0" w:after="0" w:afterAutospacing="0"/>
        <w:ind w:firstLine="540"/>
        <w:jc w:val="both"/>
        <w:rPr>
          <w:b w:val="0"/>
          <w:color w:val="000000"/>
        </w:rPr>
      </w:pPr>
      <w:r w:rsidRPr="0063799E">
        <w:rPr>
          <w:b w:val="0"/>
          <w:color w:val="000000"/>
        </w:rPr>
        <w:t>3.1.</w:t>
      </w:r>
      <w:r w:rsidR="0063799E" w:rsidRPr="0063799E">
        <w:rPr>
          <w:b w:val="0"/>
          <w:color w:val="000000"/>
        </w:rPr>
        <w:t>На условиях настоящего Соглашения АГМП: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1) оказывает содействие в развитии предприним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ательской деятельности Партнера посредством поиска деловых 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партнеров, заключения </w:t>
      </w:r>
      <w:proofErr w:type="gramStart"/>
      <w:r w:rsidR="00262F6A" w:rsidRPr="0063799E">
        <w:rPr>
          <w:rFonts w:ascii="Times New Roman" w:hAnsi="Times New Roman" w:cs="Times New Roman"/>
          <w:sz w:val="24"/>
          <w:szCs w:val="24"/>
        </w:rPr>
        <w:t xml:space="preserve">договоров, </w:t>
      </w:r>
      <w:r w:rsidR="00D423A4" w:rsidRPr="0063799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D423A4" w:rsidRPr="0063799E">
        <w:rPr>
          <w:rFonts w:ascii="Times New Roman" w:hAnsi="Times New Roman" w:cs="Times New Roman"/>
          <w:sz w:val="24"/>
          <w:szCs w:val="24"/>
        </w:rPr>
        <w:t xml:space="preserve"> сбыта продукции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 (реализации услуг) и иных вопросов, связанных с  деятельностью Партнера;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99E">
        <w:rPr>
          <w:rFonts w:ascii="Times New Roman" w:hAnsi="Times New Roman" w:cs="Times New Roman"/>
          <w:sz w:val="24"/>
          <w:szCs w:val="24"/>
        </w:rPr>
        <w:t xml:space="preserve">) принимает меры по защите 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и поддержке </w:t>
      </w:r>
      <w:r w:rsidRPr="0063799E">
        <w:rPr>
          <w:rFonts w:ascii="Times New Roman" w:hAnsi="Times New Roman" w:cs="Times New Roman"/>
          <w:sz w:val="24"/>
          <w:szCs w:val="24"/>
        </w:rPr>
        <w:t>прав и интересов Партнера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 в государственных органах</w:t>
      </w:r>
      <w:r w:rsidRPr="0063799E">
        <w:rPr>
          <w:rFonts w:ascii="Times New Roman" w:hAnsi="Times New Roman" w:cs="Times New Roman"/>
          <w:sz w:val="24"/>
          <w:szCs w:val="24"/>
        </w:rPr>
        <w:t>,</w:t>
      </w:r>
      <w:r w:rsidR="006A36BF">
        <w:rPr>
          <w:rFonts w:ascii="Times New Roman" w:hAnsi="Times New Roman" w:cs="Times New Roman"/>
          <w:sz w:val="24"/>
          <w:szCs w:val="24"/>
        </w:rPr>
        <w:t xml:space="preserve"> 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proofErr w:type="gramStart"/>
      <w:r w:rsidR="00262F6A" w:rsidRPr="0063799E">
        <w:rPr>
          <w:rFonts w:ascii="Times New Roman" w:hAnsi="Times New Roman" w:cs="Times New Roman"/>
          <w:sz w:val="24"/>
          <w:szCs w:val="24"/>
        </w:rPr>
        <w:t xml:space="preserve">организациях,  </w:t>
      </w:r>
      <w:r w:rsidRPr="00637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799E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262F6A" w:rsidRPr="0063799E">
        <w:rPr>
          <w:rFonts w:ascii="Times New Roman" w:hAnsi="Times New Roman" w:cs="Times New Roman"/>
          <w:sz w:val="24"/>
          <w:szCs w:val="24"/>
        </w:rPr>
        <w:t>и в соответствующих международных организациях</w:t>
      </w:r>
      <w:r w:rsidRPr="0063799E">
        <w:rPr>
          <w:rFonts w:ascii="Times New Roman" w:hAnsi="Times New Roman" w:cs="Times New Roman"/>
          <w:sz w:val="24"/>
          <w:szCs w:val="24"/>
        </w:rPr>
        <w:t>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3) </w:t>
      </w:r>
      <w:r w:rsidR="004E3B53" w:rsidRPr="0063799E">
        <w:rPr>
          <w:rFonts w:ascii="Times New Roman" w:hAnsi="Times New Roman" w:cs="Times New Roman"/>
          <w:sz w:val="24"/>
          <w:szCs w:val="24"/>
        </w:rPr>
        <w:t>руководствуясь доступными сведениями, в течение срока действия Соглашения информирует Партнера о проведении международных, республиканских и региональных мероприятий по</w:t>
      </w:r>
      <w:r w:rsidR="00E01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B53" w:rsidRPr="0063799E">
        <w:rPr>
          <w:rFonts w:ascii="Times New Roman" w:hAnsi="Times New Roman" w:cs="Times New Roman"/>
          <w:sz w:val="24"/>
          <w:szCs w:val="24"/>
        </w:rPr>
        <w:t>горно</w:t>
      </w:r>
      <w:r w:rsidR="006A36BF">
        <w:rPr>
          <w:rFonts w:ascii="Times New Roman" w:hAnsi="Times New Roman" w:cs="Times New Roman"/>
          <w:sz w:val="24"/>
          <w:szCs w:val="24"/>
        </w:rPr>
        <w:t>-</w:t>
      </w:r>
      <w:r w:rsidR="004E3B53" w:rsidRPr="0063799E">
        <w:rPr>
          <w:rFonts w:ascii="Times New Roman" w:hAnsi="Times New Roman" w:cs="Times New Roman"/>
          <w:sz w:val="24"/>
          <w:szCs w:val="24"/>
        </w:rPr>
        <w:t>добывающей</w:t>
      </w:r>
      <w:proofErr w:type="gramEnd"/>
      <w:r w:rsidR="004E3B53" w:rsidRPr="0063799E">
        <w:rPr>
          <w:rFonts w:ascii="Times New Roman" w:hAnsi="Times New Roman" w:cs="Times New Roman"/>
          <w:sz w:val="24"/>
          <w:szCs w:val="24"/>
        </w:rPr>
        <w:t xml:space="preserve"> и горно-металлургической отрасл</w:t>
      </w:r>
      <w:r w:rsidR="002E0C7E">
        <w:rPr>
          <w:rFonts w:ascii="Times New Roman" w:hAnsi="Times New Roman" w:cs="Times New Roman"/>
          <w:sz w:val="24"/>
          <w:szCs w:val="24"/>
        </w:rPr>
        <w:t>ей</w:t>
      </w:r>
      <w:r w:rsidR="004E3B53" w:rsidRPr="0063799E">
        <w:rPr>
          <w:rFonts w:ascii="Times New Roman" w:hAnsi="Times New Roman" w:cs="Times New Roman"/>
          <w:sz w:val="24"/>
          <w:szCs w:val="24"/>
        </w:rPr>
        <w:t xml:space="preserve"> в Республике Казахстан и за ее пределами;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4) </w:t>
      </w:r>
      <w:r w:rsidR="004E3B53" w:rsidRPr="0063799E">
        <w:rPr>
          <w:rFonts w:ascii="Times New Roman" w:hAnsi="Times New Roman" w:cs="Times New Roman"/>
          <w:sz w:val="24"/>
          <w:szCs w:val="24"/>
        </w:rPr>
        <w:t>оказывает информационные и прочие услуги Партнеру, соответствующие уставным целям и задачам АГМП;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3.</w:t>
      </w:r>
      <w:r w:rsidR="0063799E">
        <w:rPr>
          <w:rFonts w:ascii="Times New Roman" w:hAnsi="Times New Roman" w:cs="Times New Roman"/>
          <w:sz w:val="24"/>
          <w:szCs w:val="24"/>
        </w:rPr>
        <w:t>2</w:t>
      </w:r>
      <w:r w:rsidRPr="0063799E">
        <w:rPr>
          <w:rFonts w:ascii="Times New Roman" w:hAnsi="Times New Roman" w:cs="Times New Roman"/>
          <w:sz w:val="24"/>
          <w:szCs w:val="24"/>
        </w:rPr>
        <w:t>. Внесение Партнера в Реестр</w:t>
      </w:r>
      <w:r w:rsidR="00BD4F7C" w:rsidRPr="0063799E">
        <w:rPr>
          <w:rFonts w:ascii="Times New Roman" w:hAnsi="Times New Roman" w:cs="Times New Roman"/>
          <w:sz w:val="24"/>
          <w:szCs w:val="24"/>
        </w:rPr>
        <w:t xml:space="preserve"> Партнеров </w:t>
      </w:r>
      <w:r w:rsidR="00262F6A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, размещение и периодическое обновление информации о Партнере на </w:t>
      </w:r>
      <w:r w:rsidRPr="0063799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3799E">
        <w:rPr>
          <w:rFonts w:ascii="Times New Roman" w:hAnsi="Times New Roman" w:cs="Times New Roman"/>
          <w:sz w:val="24"/>
          <w:szCs w:val="24"/>
        </w:rPr>
        <w:t xml:space="preserve">-сайте 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 xml:space="preserve">(по факту предоставления обновленной информации Партнером) производится </w:t>
      </w:r>
      <w:r w:rsidR="00262F6A" w:rsidRPr="0063799E">
        <w:rPr>
          <w:rFonts w:ascii="Times New Roman" w:hAnsi="Times New Roman" w:cs="Times New Roman"/>
          <w:sz w:val="24"/>
          <w:szCs w:val="24"/>
        </w:rPr>
        <w:t xml:space="preserve">АГМП </w:t>
      </w:r>
      <w:r w:rsidRPr="0063799E">
        <w:rPr>
          <w:rFonts w:ascii="Times New Roman" w:hAnsi="Times New Roman" w:cs="Times New Roman"/>
          <w:sz w:val="24"/>
          <w:szCs w:val="24"/>
        </w:rPr>
        <w:t>в счет партнерского взноса без взимания дополнительных платежей с Партнера.</w:t>
      </w:r>
    </w:p>
    <w:p w:rsidR="002142DB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3.</w:t>
      </w:r>
      <w:r w:rsidR="0063799E">
        <w:rPr>
          <w:rFonts w:ascii="Times New Roman" w:hAnsi="Times New Roman" w:cs="Times New Roman"/>
          <w:sz w:val="24"/>
          <w:szCs w:val="24"/>
        </w:rPr>
        <w:t>3</w:t>
      </w:r>
      <w:r w:rsidRPr="0063799E">
        <w:rPr>
          <w:rFonts w:ascii="Times New Roman" w:hAnsi="Times New Roman" w:cs="Times New Roman"/>
          <w:sz w:val="24"/>
          <w:szCs w:val="24"/>
        </w:rPr>
        <w:t xml:space="preserve">. Обязательства </w:t>
      </w:r>
      <w:r w:rsidR="00BD4F7C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 по настоящему Соглашению возникают после заключения Соглашения и поступления суммы взноса</w:t>
      </w:r>
      <w:r w:rsidR="0063799E" w:rsidRPr="0063799E">
        <w:rPr>
          <w:rFonts w:ascii="Times New Roman" w:hAnsi="Times New Roman" w:cs="Times New Roman"/>
          <w:sz w:val="24"/>
          <w:szCs w:val="24"/>
        </w:rPr>
        <w:t>, предусмотренного статьей 4</w:t>
      </w:r>
      <w:r w:rsidR="004F03CC">
        <w:rPr>
          <w:rFonts w:ascii="Times New Roman" w:hAnsi="Times New Roman" w:cs="Times New Roman"/>
          <w:sz w:val="24"/>
          <w:szCs w:val="24"/>
        </w:rPr>
        <w:t xml:space="preserve"> </w:t>
      </w:r>
      <w:r w:rsidRPr="0063799E">
        <w:rPr>
          <w:rFonts w:ascii="Times New Roman" w:hAnsi="Times New Roman" w:cs="Times New Roman"/>
          <w:sz w:val="24"/>
          <w:szCs w:val="24"/>
        </w:rPr>
        <w:t>Соглашения</w:t>
      </w:r>
      <w:r w:rsidR="0063799E" w:rsidRPr="0063799E">
        <w:rPr>
          <w:rFonts w:ascii="Times New Roman" w:hAnsi="Times New Roman" w:cs="Times New Roman"/>
          <w:sz w:val="24"/>
          <w:szCs w:val="24"/>
        </w:rPr>
        <w:t>,</w:t>
      </w:r>
      <w:r w:rsidR="004F03CC">
        <w:rPr>
          <w:rFonts w:ascii="Times New Roman" w:hAnsi="Times New Roman" w:cs="Times New Roman"/>
          <w:sz w:val="24"/>
          <w:szCs w:val="24"/>
        </w:rPr>
        <w:t xml:space="preserve"> </w:t>
      </w:r>
      <w:r w:rsidRPr="0063799E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BD4F7C" w:rsidRPr="0063799E">
        <w:rPr>
          <w:rFonts w:ascii="Times New Roman" w:hAnsi="Times New Roman" w:cs="Times New Roman"/>
          <w:sz w:val="24"/>
          <w:szCs w:val="24"/>
        </w:rPr>
        <w:t xml:space="preserve"> АГМП</w:t>
      </w:r>
      <w:r w:rsidRPr="0063799E">
        <w:rPr>
          <w:rFonts w:ascii="Times New Roman" w:hAnsi="Times New Roman" w:cs="Times New Roman"/>
          <w:sz w:val="24"/>
          <w:szCs w:val="24"/>
        </w:rPr>
        <w:t>.</w:t>
      </w:r>
    </w:p>
    <w:p w:rsidR="00B15020" w:rsidRDefault="00B15020" w:rsidP="0045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DB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9E">
        <w:rPr>
          <w:rFonts w:ascii="Times New Roman" w:hAnsi="Times New Roman" w:cs="Times New Roman"/>
          <w:b/>
          <w:sz w:val="24"/>
          <w:szCs w:val="24"/>
        </w:rPr>
        <w:t>4. Уплата взносов</w:t>
      </w:r>
    </w:p>
    <w:p w:rsidR="00DC52FA" w:rsidRPr="0063799E" w:rsidRDefault="00DC52FA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4.</w:t>
      </w:r>
      <w:r w:rsidR="00BD4F7C" w:rsidRPr="0063799E">
        <w:rPr>
          <w:rFonts w:ascii="Times New Roman" w:hAnsi="Times New Roman" w:cs="Times New Roman"/>
          <w:sz w:val="24"/>
          <w:szCs w:val="24"/>
        </w:rPr>
        <w:t>1. Партнер оплачивает в пользу 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 ежегодный партнерский взнос в срок не позднее 10 (десяти) банковских дней, с даты заключения настоящего Соглашения, и в последующем ежегодно по истечении каждого календарного года со дня заключения настоящего Соглашения.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4.2. Размер партнерского взноса устанавливается на один год в сумме</w:t>
      </w:r>
      <w:r w:rsidR="0063799E" w:rsidRPr="0063799E">
        <w:rPr>
          <w:rFonts w:ascii="Times New Roman" w:hAnsi="Times New Roman" w:cs="Times New Roman"/>
          <w:sz w:val="24"/>
          <w:szCs w:val="24"/>
        </w:rPr>
        <w:t>, согласно приложению 1 к Соглашению</w:t>
      </w:r>
      <w:r w:rsidRPr="0063799E">
        <w:rPr>
          <w:rFonts w:ascii="Times New Roman" w:hAnsi="Times New Roman" w:cs="Times New Roman"/>
          <w:sz w:val="24"/>
          <w:szCs w:val="24"/>
        </w:rPr>
        <w:t>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lastRenderedPageBreak/>
        <w:t xml:space="preserve">4.3. Оплата взносов производится на расчетный счет </w:t>
      </w:r>
      <w:r w:rsidR="00BD4F7C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 в национальной валюте – тенге, для зарубежных партнеров – в долларах США.</w:t>
      </w:r>
      <w:r w:rsidR="00E5263E">
        <w:rPr>
          <w:rFonts w:ascii="Times New Roman" w:hAnsi="Times New Roman" w:cs="Times New Roman"/>
          <w:sz w:val="24"/>
          <w:szCs w:val="24"/>
        </w:rPr>
        <w:t xml:space="preserve"> Все расходы</w:t>
      </w:r>
      <w:r w:rsidR="005266B5">
        <w:rPr>
          <w:rFonts w:ascii="Times New Roman" w:hAnsi="Times New Roman" w:cs="Times New Roman"/>
          <w:sz w:val="24"/>
          <w:szCs w:val="24"/>
        </w:rPr>
        <w:t xml:space="preserve">, </w:t>
      </w:r>
      <w:r w:rsidR="00E5263E">
        <w:rPr>
          <w:rFonts w:ascii="Times New Roman" w:hAnsi="Times New Roman" w:cs="Times New Roman"/>
          <w:sz w:val="24"/>
          <w:szCs w:val="24"/>
        </w:rPr>
        <w:t xml:space="preserve">связанные с осуществлением </w:t>
      </w:r>
      <w:proofErr w:type="gramStart"/>
      <w:r w:rsidR="00E5263E">
        <w:rPr>
          <w:rFonts w:ascii="Times New Roman" w:hAnsi="Times New Roman" w:cs="Times New Roman"/>
          <w:sz w:val="24"/>
          <w:szCs w:val="24"/>
        </w:rPr>
        <w:t>платежа  несет</w:t>
      </w:r>
      <w:proofErr w:type="gramEnd"/>
      <w:r w:rsidR="00E5263E">
        <w:rPr>
          <w:rFonts w:ascii="Times New Roman" w:hAnsi="Times New Roman" w:cs="Times New Roman"/>
          <w:sz w:val="24"/>
          <w:szCs w:val="24"/>
        </w:rPr>
        <w:t xml:space="preserve"> Партнер. </w:t>
      </w:r>
    </w:p>
    <w:p w:rsidR="002142DB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4.4. Взносы направляются исключительно на обеспечение уставной деятельности </w:t>
      </w:r>
      <w:r w:rsidR="00BD4F7C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>.</w:t>
      </w:r>
    </w:p>
    <w:p w:rsidR="00B15020" w:rsidRPr="0063799E" w:rsidRDefault="00B15020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2DB" w:rsidRDefault="002142DB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9E">
        <w:rPr>
          <w:rFonts w:ascii="Times New Roman" w:hAnsi="Times New Roman" w:cs="Times New Roman"/>
          <w:b/>
          <w:sz w:val="24"/>
          <w:szCs w:val="24"/>
        </w:rPr>
        <w:t>5. Действие настоящего Соглашения</w:t>
      </w:r>
    </w:p>
    <w:p w:rsidR="00DC52FA" w:rsidRPr="0063799E" w:rsidRDefault="00DC52FA" w:rsidP="0063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>5.1. Партнер вправе по своему усмотрению расторгнуть в одностороннем порядке действие настоящего Соглашения.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5.2. Партнерство с </w:t>
      </w:r>
      <w:r w:rsidR="00BD4F7C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 может быть прекращено по инициативе </w:t>
      </w:r>
      <w:r w:rsidR="00BD4F7C" w:rsidRPr="0063799E">
        <w:rPr>
          <w:rFonts w:ascii="Times New Roman" w:hAnsi="Times New Roman" w:cs="Times New Roman"/>
          <w:sz w:val="24"/>
          <w:szCs w:val="24"/>
        </w:rPr>
        <w:t>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Партнером своих обязанностей, возложенных на него условиями настоящего Соглашения.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5.3. В случаях предусмотренных пунктами 5.1-5.2 Соглашения, </w:t>
      </w:r>
      <w:r w:rsidR="00BD4F7C" w:rsidRPr="0063799E">
        <w:rPr>
          <w:rFonts w:ascii="Times New Roman" w:hAnsi="Times New Roman" w:cs="Times New Roman"/>
          <w:sz w:val="24"/>
          <w:szCs w:val="24"/>
        </w:rPr>
        <w:t>Партнер</w:t>
      </w:r>
      <w:r w:rsidR="0063799E" w:rsidRPr="0063799E">
        <w:rPr>
          <w:rFonts w:ascii="Times New Roman" w:hAnsi="Times New Roman" w:cs="Times New Roman"/>
          <w:sz w:val="24"/>
          <w:szCs w:val="24"/>
        </w:rPr>
        <w:t xml:space="preserve"> исключается из Реестра Партнеров</w:t>
      </w:r>
      <w:r w:rsidR="00BD4F7C" w:rsidRPr="0063799E">
        <w:rPr>
          <w:rFonts w:ascii="Times New Roman" w:hAnsi="Times New Roman" w:cs="Times New Roman"/>
          <w:sz w:val="24"/>
          <w:szCs w:val="24"/>
        </w:rPr>
        <w:t xml:space="preserve"> АГМП</w:t>
      </w:r>
      <w:r w:rsidRPr="0063799E">
        <w:rPr>
          <w:rFonts w:ascii="Times New Roman" w:hAnsi="Times New Roman" w:cs="Times New Roman"/>
          <w:sz w:val="24"/>
          <w:szCs w:val="24"/>
        </w:rPr>
        <w:t xml:space="preserve">, а уплаченные Партнером взносы не возвращаются и претензии по истребованию сумм взносов </w:t>
      </w:r>
      <w:proofErr w:type="gramStart"/>
      <w:r w:rsidRPr="0063799E">
        <w:rPr>
          <w:rFonts w:ascii="Times New Roman" w:hAnsi="Times New Roman" w:cs="Times New Roman"/>
          <w:sz w:val="24"/>
          <w:szCs w:val="24"/>
        </w:rPr>
        <w:t xml:space="preserve">от  </w:t>
      </w:r>
      <w:r w:rsidR="00BD4F7C" w:rsidRPr="0063799E">
        <w:rPr>
          <w:rFonts w:ascii="Times New Roman" w:hAnsi="Times New Roman" w:cs="Times New Roman"/>
          <w:sz w:val="24"/>
          <w:szCs w:val="24"/>
        </w:rPr>
        <w:t>АГМП</w:t>
      </w:r>
      <w:proofErr w:type="gramEnd"/>
      <w:r w:rsidR="00BD4F7C" w:rsidRPr="0063799E">
        <w:rPr>
          <w:rFonts w:ascii="Times New Roman" w:hAnsi="Times New Roman" w:cs="Times New Roman"/>
          <w:sz w:val="24"/>
          <w:szCs w:val="24"/>
        </w:rPr>
        <w:t xml:space="preserve"> </w:t>
      </w:r>
      <w:r w:rsidRPr="0063799E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5.4. Настоящее Соглашение </w:t>
      </w:r>
      <w:proofErr w:type="gramStart"/>
      <w:r w:rsidRPr="0063799E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Pr="0063799E">
        <w:rPr>
          <w:rFonts w:ascii="Times New Roman" w:hAnsi="Times New Roman" w:cs="Times New Roman"/>
          <w:sz w:val="24"/>
          <w:szCs w:val="24"/>
        </w:rPr>
        <w:t xml:space="preserve"> силу с момента его заключения Сторонами и действует в течение одного календарного года.</w:t>
      </w:r>
      <w:r w:rsidR="0063799E" w:rsidRPr="0063799E">
        <w:rPr>
          <w:rFonts w:ascii="Times New Roman" w:hAnsi="Times New Roman" w:cs="Times New Roman"/>
          <w:sz w:val="24"/>
          <w:szCs w:val="24"/>
        </w:rPr>
        <w:t xml:space="preserve"> Соглашение считается пролонгированным на следующий календарный год, если ни одна из сторон не уведомит другую в письменном виде о намерении расторгнуть Соглашение за 1 (один) месяц до даты истечения срока действия Соглашения.</w:t>
      </w:r>
    </w:p>
    <w:p w:rsidR="002142DB" w:rsidRPr="0063799E" w:rsidRDefault="002142DB" w:rsidP="00637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99E">
        <w:rPr>
          <w:rFonts w:ascii="Times New Roman" w:hAnsi="Times New Roman" w:cs="Times New Roman"/>
          <w:sz w:val="24"/>
          <w:szCs w:val="24"/>
        </w:rPr>
        <w:t xml:space="preserve">5.5. Прекращение Соглашения (его расторжение) не может служить в будущем основанием для отказа Партнеру в возобновлении партнерских отношений с </w:t>
      </w:r>
      <w:r w:rsidR="004B0BF1" w:rsidRPr="0063799E">
        <w:rPr>
          <w:rFonts w:ascii="Times New Roman" w:hAnsi="Times New Roman" w:cs="Times New Roman"/>
          <w:sz w:val="24"/>
          <w:szCs w:val="24"/>
        </w:rPr>
        <w:t>АГМП.</w:t>
      </w:r>
    </w:p>
    <w:p w:rsidR="009E114C" w:rsidRDefault="009E114C" w:rsidP="009E114C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836" w:rsidRPr="001A7836" w:rsidRDefault="001A7836" w:rsidP="009E114C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783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A7836" w:rsidRPr="001A7836" w:rsidRDefault="001A7836" w:rsidP="009E114C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E114C" w:rsidRPr="009E114C" w:rsidRDefault="009E114C" w:rsidP="009E114C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114C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9E114C" w:rsidRPr="009E114C" w:rsidRDefault="009E114C" w:rsidP="009E114C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14C">
        <w:rPr>
          <w:rFonts w:ascii="Times New Roman" w:hAnsi="Times New Roman" w:cs="Times New Roman"/>
          <w:b/>
          <w:sz w:val="24"/>
          <w:szCs w:val="24"/>
        </w:rPr>
        <w:t>приказом исполнительного директора</w:t>
      </w:r>
      <w:r w:rsidRPr="009E1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114C" w:rsidRPr="009E114C" w:rsidRDefault="009E114C" w:rsidP="009E114C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14C">
        <w:rPr>
          <w:rFonts w:ascii="Times New Roman" w:hAnsi="Times New Roman" w:cs="Times New Roman"/>
          <w:b/>
          <w:bCs/>
          <w:sz w:val="24"/>
          <w:szCs w:val="24"/>
        </w:rPr>
        <w:t>ОЮЛ «Республиканская ассоциация горнодобывающих</w:t>
      </w:r>
    </w:p>
    <w:p w:rsidR="009E114C" w:rsidRPr="009E114C" w:rsidRDefault="009E114C" w:rsidP="009E114C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14C">
        <w:rPr>
          <w:rFonts w:ascii="Times New Roman" w:hAnsi="Times New Roman" w:cs="Times New Roman"/>
          <w:b/>
          <w:bCs/>
          <w:sz w:val="24"/>
          <w:szCs w:val="24"/>
        </w:rPr>
        <w:t>и горно-металлургических предприятий»</w:t>
      </w:r>
    </w:p>
    <w:p w:rsidR="009E114C" w:rsidRPr="009E114C" w:rsidRDefault="009E114C" w:rsidP="009E114C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4 января 2017 года № 1</w:t>
      </w:r>
    </w:p>
    <w:p w:rsidR="009E114C" w:rsidRDefault="009E114C" w:rsidP="009E114C">
      <w:pPr>
        <w:jc w:val="right"/>
        <w:rPr>
          <w:rFonts w:ascii="Times New Roman" w:hAnsi="Times New Roman" w:cs="Times New Roman"/>
          <w:b/>
        </w:rPr>
      </w:pPr>
    </w:p>
    <w:p w:rsidR="009E114C" w:rsidRPr="009E114C" w:rsidRDefault="009E114C" w:rsidP="009E114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4C">
        <w:rPr>
          <w:rFonts w:ascii="Times New Roman" w:hAnsi="Times New Roman" w:cs="Times New Roman"/>
          <w:b/>
          <w:sz w:val="24"/>
          <w:szCs w:val="24"/>
        </w:rPr>
        <w:t>Ставки взносов*</w:t>
      </w:r>
    </w:p>
    <w:p w:rsidR="009E114C" w:rsidRPr="009E114C" w:rsidRDefault="009E114C" w:rsidP="009E114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4C">
        <w:rPr>
          <w:rFonts w:ascii="Times New Roman" w:hAnsi="Times New Roman" w:cs="Times New Roman"/>
          <w:b/>
          <w:sz w:val="24"/>
          <w:szCs w:val="24"/>
        </w:rPr>
        <w:t>для партнеров ОЮЛ «Республиканская ассоциация горнодобывающих</w:t>
      </w:r>
    </w:p>
    <w:p w:rsidR="009E114C" w:rsidRPr="009E114C" w:rsidRDefault="009E114C" w:rsidP="009E114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4C">
        <w:rPr>
          <w:rFonts w:ascii="Times New Roman" w:hAnsi="Times New Roman" w:cs="Times New Roman"/>
          <w:b/>
          <w:sz w:val="24"/>
          <w:szCs w:val="24"/>
        </w:rPr>
        <w:t>и горно-металлургических предприятий» (АГМП)</w:t>
      </w:r>
    </w:p>
    <w:p w:rsidR="009E114C" w:rsidRPr="006A51A3" w:rsidRDefault="009E114C" w:rsidP="009E114C">
      <w:pPr>
        <w:jc w:val="center"/>
        <w:rPr>
          <w:rFonts w:ascii="Times New Roman" w:hAnsi="Times New Roman" w:cs="Times New Roman"/>
          <w:b/>
          <w:bCs/>
          <w:sz w:val="1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38"/>
        <w:gridCol w:w="3467"/>
        <w:gridCol w:w="1740"/>
        <w:gridCol w:w="1600"/>
      </w:tblGrid>
      <w:tr w:rsidR="009E114C" w:rsidRPr="00DC52FA" w:rsidTr="006A69AD">
        <w:trPr>
          <w:trHeight w:val="646"/>
        </w:trPr>
        <w:tc>
          <w:tcPr>
            <w:tcW w:w="1358" w:type="pct"/>
            <w:vMerge w:val="restart"/>
            <w:hideMark/>
          </w:tcPr>
          <w:p w:rsidR="009E114C" w:rsidRPr="00DC52FA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2FA">
              <w:rPr>
                <w:rFonts w:ascii="Times New Roman" w:hAnsi="Times New Roman" w:cs="Times New Roman"/>
                <w:b/>
                <w:bCs/>
              </w:rPr>
              <w:t>Тип субъекта</w:t>
            </w:r>
          </w:p>
        </w:tc>
        <w:tc>
          <w:tcPr>
            <w:tcW w:w="1855" w:type="pct"/>
            <w:vMerge w:val="restart"/>
            <w:hideMark/>
          </w:tcPr>
          <w:p w:rsidR="009E114C" w:rsidRPr="00DC52FA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1787" w:type="pct"/>
            <w:gridSpan w:val="2"/>
            <w:hideMark/>
          </w:tcPr>
          <w:p w:rsidR="009E114C" w:rsidRPr="00DC52FA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2FA">
              <w:rPr>
                <w:rFonts w:ascii="Times New Roman" w:hAnsi="Times New Roman" w:cs="Times New Roman"/>
                <w:b/>
                <w:bCs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DC52FA">
              <w:rPr>
                <w:rFonts w:ascii="Times New Roman" w:hAnsi="Times New Roman" w:cs="Times New Roman"/>
                <w:b/>
                <w:bCs/>
              </w:rPr>
              <w:t xml:space="preserve"> взносов </w:t>
            </w:r>
          </w:p>
          <w:p w:rsidR="009E114C" w:rsidRPr="00DC52FA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2FA">
              <w:rPr>
                <w:rFonts w:ascii="Times New Roman" w:hAnsi="Times New Roman" w:cs="Times New Roman"/>
                <w:b/>
                <w:bCs/>
              </w:rPr>
              <w:t>(в год)</w:t>
            </w:r>
          </w:p>
        </w:tc>
      </w:tr>
      <w:tr w:rsidR="009E114C" w:rsidRPr="00DC52FA" w:rsidTr="006A69AD">
        <w:trPr>
          <w:trHeight w:val="227"/>
        </w:trPr>
        <w:tc>
          <w:tcPr>
            <w:tcW w:w="1358" w:type="pct"/>
            <w:vMerge/>
            <w:hideMark/>
          </w:tcPr>
          <w:p w:rsidR="009E114C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5" w:type="pct"/>
            <w:vMerge/>
          </w:tcPr>
          <w:p w:rsidR="009E114C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pct"/>
            <w:hideMark/>
          </w:tcPr>
          <w:p w:rsidR="009E114C" w:rsidRPr="00DC52FA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отечественных партнеров</w:t>
            </w:r>
          </w:p>
        </w:tc>
        <w:tc>
          <w:tcPr>
            <w:tcW w:w="856" w:type="pct"/>
          </w:tcPr>
          <w:p w:rsidR="009E114C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</w:p>
          <w:p w:rsidR="009E114C" w:rsidRPr="00DC52FA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зарубежных партнеров</w:t>
            </w:r>
          </w:p>
        </w:tc>
      </w:tr>
      <w:tr w:rsidR="009E114C" w:rsidRPr="00DC52FA" w:rsidTr="006A69AD">
        <w:trPr>
          <w:trHeight w:val="971"/>
        </w:trPr>
        <w:tc>
          <w:tcPr>
            <w:tcW w:w="1358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>Субъекты малого предпринимательства</w:t>
            </w:r>
          </w:p>
        </w:tc>
        <w:tc>
          <w:tcPr>
            <w:tcW w:w="1855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</w:rPr>
            </w:pPr>
            <w:r w:rsidRPr="00542987">
              <w:rPr>
                <w:rFonts w:ascii="Times New Roman" w:hAnsi="Times New Roman" w:cs="Times New Roman"/>
              </w:rPr>
              <w:t xml:space="preserve">Юридические лица, со среднегодовой численностью работников не более </w:t>
            </w:r>
            <w:r w:rsidRPr="00542987">
              <w:rPr>
                <w:rFonts w:ascii="Times New Roman" w:hAnsi="Times New Roman" w:cs="Times New Roman"/>
                <w:bCs/>
              </w:rPr>
              <w:t>50</w:t>
            </w:r>
            <w:r w:rsidRPr="00542987">
              <w:rPr>
                <w:rFonts w:ascii="Times New Roman" w:hAnsi="Times New Roman" w:cs="Times New Roman"/>
              </w:rPr>
              <w:t xml:space="preserve"> человек и среднегодовой стоимостью активов за год не свыше </w:t>
            </w:r>
            <w:r w:rsidRPr="00542987">
              <w:rPr>
                <w:rFonts w:ascii="Times New Roman" w:hAnsi="Times New Roman" w:cs="Times New Roman"/>
                <w:bCs/>
              </w:rPr>
              <w:t xml:space="preserve">60 000 </w:t>
            </w:r>
            <w:r w:rsidRPr="00542987">
              <w:rPr>
                <w:rFonts w:ascii="Times New Roman" w:hAnsi="Times New Roman" w:cs="Times New Roman"/>
              </w:rPr>
              <w:t>МРП</w:t>
            </w:r>
          </w:p>
        </w:tc>
        <w:tc>
          <w:tcPr>
            <w:tcW w:w="931" w:type="pct"/>
            <w:hideMark/>
          </w:tcPr>
          <w:p w:rsidR="009E114C" w:rsidRPr="00542987" w:rsidRDefault="009E114C" w:rsidP="006A69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</w:t>
            </w:r>
            <w:r w:rsidRPr="00542987">
              <w:rPr>
                <w:rFonts w:ascii="Times New Roman" w:hAnsi="Times New Roman" w:cs="Times New Roman"/>
                <w:b/>
                <w:bCs/>
              </w:rPr>
              <w:t> 000</w:t>
            </w: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 xml:space="preserve"> тенге </w:t>
            </w:r>
          </w:p>
        </w:tc>
        <w:tc>
          <w:tcPr>
            <w:tcW w:w="856" w:type="pct"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>700</w:t>
            </w: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 xml:space="preserve"> долларов</w:t>
            </w:r>
          </w:p>
        </w:tc>
      </w:tr>
      <w:tr w:rsidR="009E114C" w:rsidRPr="00DC52FA" w:rsidTr="006A69AD">
        <w:trPr>
          <w:trHeight w:val="971"/>
        </w:trPr>
        <w:tc>
          <w:tcPr>
            <w:tcW w:w="1358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>Субъекты среднего предпринимательства</w:t>
            </w:r>
          </w:p>
        </w:tc>
        <w:tc>
          <w:tcPr>
            <w:tcW w:w="1855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</w:rPr>
            </w:pPr>
            <w:r w:rsidRPr="00542987">
              <w:rPr>
                <w:rFonts w:ascii="Times New Roman" w:hAnsi="Times New Roman" w:cs="Times New Roman"/>
              </w:rPr>
              <w:t>Юридические лица, осуществляющие частное предпринимательство, не относящиеся к субъектам малого и крупного предпринимательства</w:t>
            </w:r>
          </w:p>
        </w:tc>
        <w:tc>
          <w:tcPr>
            <w:tcW w:w="931" w:type="pct"/>
            <w:hideMark/>
          </w:tcPr>
          <w:p w:rsidR="009E114C" w:rsidRPr="00542987" w:rsidRDefault="009E114C" w:rsidP="006A69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560</w:t>
            </w:r>
            <w:r w:rsidRPr="00542987">
              <w:rPr>
                <w:rFonts w:ascii="Times New Roman" w:hAnsi="Times New Roman" w:cs="Times New Roman"/>
                <w:b/>
                <w:bCs/>
              </w:rPr>
              <w:t> 000</w:t>
            </w: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 xml:space="preserve"> тенге </w:t>
            </w:r>
          </w:p>
        </w:tc>
        <w:tc>
          <w:tcPr>
            <w:tcW w:w="856" w:type="pct"/>
          </w:tcPr>
          <w:p w:rsidR="009E114C" w:rsidRPr="00542987" w:rsidRDefault="009E114C" w:rsidP="004861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>1700 долларов</w:t>
            </w:r>
          </w:p>
        </w:tc>
      </w:tr>
      <w:tr w:rsidR="009E114C" w:rsidRPr="00DC52FA" w:rsidTr="006A69AD">
        <w:trPr>
          <w:trHeight w:val="1410"/>
        </w:trPr>
        <w:tc>
          <w:tcPr>
            <w:tcW w:w="1358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lastRenderedPageBreak/>
              <w:t>Субъекты крупного предпринимательства</w:t>
            </w:r>
          </w:p>
        </w:tc>
        <w:tc>
          <w:tcPr>
            <w:tcW w:w="1855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</w:rPr>
            </w:pPr>
            <w:r w:rsidRPr="00542987">
              <w:rPr>
                <w:rFonts w:ascii="Times New Roman" w:hAnsi="Times New Roman" w:cs="Times New Roman"/>
              </w:rPr>
              <w:t xml:space="preserve">Юридические лица, осуществляющие частное предпринимательство и отвечающие одному или двум из следующих критериев: среднегодовая численность работников более </w:t>
            </w:r>
            <w:r w:rsidRPr="00542987">
              <w:rPr>
                <w:rFonts w:ascii="Times New Roman" w:hAnsi="Times New Roman" w:cs="Times New Roman"/>
                <w:bCs/>
              </w:rPr>
              <w:t>250</w:t>
            </w:r>
            <w:r w:rsidRPr="00542987">
              <w:rPr>
                <w:rFonts w:ascii="Times New Roman" w:hAnsi="Times New Roman" w:cs="Times New Roman"/>
              </w:rPr>
              <w:t xml:space="preserve"> человек или общая стоимость активов за год свыше </w:t>
            </w:r>
            <w:r w:rsidRPr="00542987">
              <w:rPr>
                <w:rFonts w:ascii="Times New Roman" w:hAnsi="Times New Roman" w:cs="Times New Roman"/>
                <w:bCs/>
              </w:rPr>
              <w:t xml:space="preserve">325 000 </w:t>
            </w:r>
            <w:r w:rsidRPr="00542987">
              <w:rPr>
                <w:rFonts w:ascii="Times New Roman" w:hAnsi="Times New Roman" w:cs="Times New Roman"/>
              </w:rPr>
              <w:t>МРП</w:t>
            </w:r>
          </w:p>
        </w:tc>
        <w:tc>
          <w:tcPr>
            <w:tcW w:w="931" w:type="pct"/>
            <w:hideMark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1 090 000</w:t>
            </w: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 xml:space="preserve"> тенге </w:t>
            </w:r>
          </w:p>
        </w:tc>
        <w:tc>
          <w:tcPr>
            <w:tcW w:w="856" w:type="pct"/>
          </w:tcPr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14C" w:rsidRPr="00542987" w:rsidRDefault="009E114C" w:rsidP="006A6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987">
              <w:rPr>
                <w:rFonts w:ascii="Times New Roman" w:hAnsi="Times New Roman" w:cs="Times New Roman"/>
                <w:b/>
                <w:bCs/>
              </w:rPr>
              <w:t xml:space="preserve">3300 долларов </w:t>
            </w:r>
          </w:p>
        </w:tc>
      </w:tr>
    </w:tbl>
    <w:p w:rsidR="009E114C" w:rsidRDefault="009E114C" w:rsidP="009E114C">
      <w:pPr>
        <w:jc w:val="both"/>
        <w:rPr>
          <w:rFonts w:ascii="Times New Roman" w:hAnsi="Times New Roman" w:cs="Times New Roman"/>
          <w:b/>
        </w:rPr>
      </w:pPr>
      <w:r w:rsidRPr="00DC52FA">
        <w:rPr>
          <w:rFonts w:ascii="Times New Roman" w:hAnsi="Times New Roman" w:cs="Times New Roman"/>
          <w:b/>
        </w:rPr>
        <w:t>*указанные ставки взносов действуют до 31</w:t>
      </w:r>
      <w:r>
        <w:rPr>
          <w:rFonts w:ascii="Times New Roman" w:hAnsi="Times New Roman" w:cs="Times New Roman"/>
          <w:b/>
        </w:rPr>
        <w:t xml:space="preserve"> </w:t>
      </w:r>
      <w:r w:rsidRPr="00DC52FA">
        <w:rPr>
          <w:rFonts w:ascii="Times New Roman" w:hAnsi="Times New Roman" w:cs="Times New Roman"/>
          <w:b/>
        </w:rPr>
        <w:t>декабря 201</w:t>
      </w:r>
      <w:bookmarkStart w:id="0" w:name="_GoBack"/>
      <w:bookmarkEnd w:id="0"/>
      <w:r>
        <w:rPr>
          <w:rFonts w:ascii="Times New Roman" w:hAnsi="Times New Roman" w:cs="Times New Roman"/>
          <w:b/>
        </w:rPr>
        <w:t>7</w:t>
      </w:r>
      <w:r w:rsidRPr="00DC52FA">
        <w:rPr>
          <w:rFonts w:ascii="Times New Roman" w:hAnsi="Times New Roman" w:cs="Times New Roman"/>
          <w:b/>
        </w:rPr>
        <w:t xml:space="preserve"> года.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57"/>
      </w:tblGrid>
      <w:tr w:rsidR="009E114C" w:rsidRPr="0063799E" w:rsidTr="009E114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C" w:rsidRPr="0063799E" w:rsidRDefault="009E114C" w:rsidP="006A69AD">
            <w:pPr>
              <w:rPr>
                <w:rFonts w:ascii="Times New Roman" w:hAnsi="Times New Roman" w:cs="Times New Roman"/>
                <w:b/>
              </w:rPr>
            </w:pPr>
            <w:r w:rsidRPr="0063799E">
              <w:rPr>
                <w:rFonts w:ascii="Times New Roman" w:hAnsi="Times New Roman" w:cs="Times New Roman"/>
                <w:b/>
              </w:rPr>
              <w:t>ОЮЛ «Республиканская ассоциация горнодобывающих и горно-металлургических предприятий»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Default="009E114C" w:rsidP="006A69AD">
            <w:pPr>
              <w:rPr>
                <w:rFonts w:ascii="Times New Roman" w:hAnsi="Times New Roman" w:cs="Times New Roman"/>
                <w:b/>
              </w:rPr>
            </w:pPr>
            <w:r w:rsidRPr="00C440EE">
              <w:rPr>
                <w:rFonts w:ascii="Times New Roman" w:hAnsi="Times New Roman" w:cs="Times New Roman"/>
                <w:b/>
              </w:rPr>
              <w:t>Партнер:</w:t>
            </w:r>
          </w:p>
          <w:p w:rsidR="009E114C" w:rsidRPr="0063799E" w:rsidRDefault="009E114C" w:rsidP="006A69AD">
            <w:pPr>
              <w:rPr>
                <w:rFonts w:ascii="Times New Roman" w:hAnsi="Times New Roman" w:cs="Times New Roman"/>
              </w:rPr>
            </w:pPr>
          </w:p>
        </w:tc>
      </w:tr>
      <w:tr w:rsidR="009E114C" w:rsidRPr="00C5502B" w:rsidTr="009E114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010000, г. Астана, ул. Д. </w:t>
            </w:r>
            <w:proofErr w:type="spellStart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 12/1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010000, г. Астана, ул. Д. </w:t>
            </w:r>
            <w:proofErr w:type="spellStart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 12/1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РНН 620300261753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БИН 050840010084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КБЕ 18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ИИК: KZ06965</w:t>
            </w:r>
            <w:r w:rsidRPr="009E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031202653768(</w:t>
            </w:r>
            <w:r w:rsidRPr="009E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БИК: IRTY</w:t>
            </w:r>
            <w:r w:rsidRPr="009E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KZKA</w:t>
            </w: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ForteBank</w:t>
            </w:r>
            <w:proofErr w:type="spellEnd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» г. Астана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Cвид</w:t>
            </w:r>
            <w:proofErr w:type="spellEnd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. о постановке на регистр. учет по НДС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серия 62001 № 0029617 от 02.07.2014 г.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Телефон: +7 (7172) 689-601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Факс: +7 (7172) 689-602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" w:history="1">
              <w:r w:rsidRPr="009E114C">
                <w:rPr>
                  <w:rFonts w:ascii="Times New Roman" w:hAnsi="Times New Roman" w:cs="Times New Roman"/>
                  <w:sz w:val="24"/>
                  <w:szCs w:val="24"/>
                </w:rPr>
                <w:t>mail@agmp.kz</w:t>
              </w:r>
            </w:hyperlink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Веб-сайт: www.agmp.kz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4C" w:rsidRPr="00C5502B" w:rsidTr="009E114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Радостовец</w:t>
            </w:r>
            <w:proofErr w:type="spellEnd"/>
            <w:r w:rsidRPr="009E114C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C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:rsidR="009E114C" w:rsidRPr="009E114C" w:rsidRDefault="009E114C" w:rsidP="009E11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14C" w:rsidRPr="00DC52FA" w:rsidRDefault="009E114C" w:rsidP="009E114C">
      <w:pPr>
        <w:jc w:val="both"/>
        <w:rPr>
          <w:rFonts w:ascii="Times New Roman" w:hAnsi="Times New Roman" w:cs="Times New Roman"/>
          <w:b/>
        </w:rPr>
      </w:pPr>
    </w:p>
    <w:p w:rsidR="009E114C" w:rsidRDefault="009E114C" w:rsidP="009E114C"/>
    <w:p w:rsidR="009E114C" w:rsidRDefault="009E114C" w:rsidP="009E114C"/>
    <w:p w:rsidR="009E114C" w:rsidRDefault="009E114C" w:rsidP="009E114C">
      <w:pPr>
        <w:spacing w:after="274"/>
        <w:ind w:right="140"/>
        <w:rPr>
          <w:rStyle w:val="41"/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9E114C" w:rsidRDefault="009E114C" w:rsidP="009E114C">
      <w:pPr>
        <w:spacing w:after="274"/>
        <w:ind w:right="140"/>
        <w:rPr>
          <w:rStyle w:val="41"/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2142DB" w:rsidRPr="006A51A3" w:rsidRDefault="002142DB" w:rsidP="0063799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sectPr w:rsidR="002142DB" w:rsidRPr="006A51A3" w:rsidSect="00B1502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25" w:rsidRDefault="00A00025" w:rsidP="00291BE9">
      <w:pPr>
        <w:spacing w:after="0" w:line="240" w:lineRule="auto"/>
      </w:pPr>
      <w:r>
        <w:separator/>
      </w:r>
    </w:p>
  </w:endnote>
  <w:endnote w:type="continuationSeparator" w:id="0">
    <w:p w:rsidR="00A00025" w:rsidRDefault="00A00025" w:rsidP="002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89186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3D51" w:rsidRPr="00291BE9" w:rsidRDefault="00B43D51">
            <w:pPr>
              <w:pStyle w:val="a8"/>
              <w:jc w:val="right"/>
              <w:rPr>
                <w:sz w:val="18"/>
                <w:szCs w:val="18"/>
              </w:rPr>
            </w:pPr>
            <w:r w:rsidRPr="00291BE9">
              <w:rPr>
                <w:sz w:val="18"/>
                <w:szCs w:val="18"/>
              </w:rPr>
              <w:t xml:space="preserve">Страница </w:t>
            </w:r>
            <w:r w:rsidR="0018684A" w:rsidRPr="00291BE9">
              <w:rPr>
                <w:b/>
                <w:bCs/>
                <w:sz w:val="18"/>
                <w:szCs w:val="18"/>
              </w:rPr>
              <w:fldChar w:fldCharType="begin"/>
            </w:r>
            <w:r w:rsidRPr="00291BE9">
              <w:rPr>
                <w:b/>
                <w:bCs/>
                <w:sz w:val="18"/>
                <w:szCs w:val="18"/>
              </w:rPr>
              <w:instrText>PAGE</w:instrText>
            </w:r>
            <w:r w:rsidR="0018684A" w:rsidRPr="00291BE9">
              <w:rPr>
                <w:b/>
                <w:bCs/>
                <w:sz w:val="18"/>
                <w:szCs w:val="18"/>
              </w:rPr>
              <w:fldChar w:fldCharType="separate"/>
            </w:r>
            <w:r w:rsidR="0047039D">
              <w:rPr>
                <w:b/>
                <w:bCs/>
                <w:noProof/>
                <w:sz w:val="18"/>
                <w:szCs w:val="18"/>
              </w:rPr>
              <w:t>4</w:t>
            </w:r>
            <w:r w:rsidR="0018684A" w:rsidRPr="00291BE9">
              <w:rPr>
                <w:b/>
                <w:bCs/>
                <w:sz w:val="18"/>
                <w:szCs w:val="18"/>
              </w:rPr>
              <w:fldChar w:fldCharType="end"/>
            </w:r>
            <w:r w:rsidRPr="00291BE9">
              <w:rPr>
                <w:sz w:val="18"/>
                <w:szCs w:val="18"/>
              </w:rPr>
              <w:t xml:space="preserve"> из </w:t>
            </w:r>
            <w:r w:rsidR="0018684A" w:rsidRPr="00291BE9">
              <w:rPr>
                <w:b/>
                <w:bCs/>
                <w:sz w:val="18"/>
                <w:szCs w:val="18"/>
              </w:rPr>
              <w:fldChar w:fldCharType="begin"/>
            </w:r>
            <w:r w:rsidRPr="00291BE9">
              <w:rPr>
                <w:b/>
                <w:bCs/>
                <w:sz w:val="18"/>
                <w:szCs w:val="18"/>
              </w:rPr>
              <w:instrText>NUMPAGES</w:instrText>
            </w:r>
            <w:r w:rsidR="0018684A" w:rsidRPr="00291BE9">
              <w:rPr>
                <w:b/>
                <w:bCs/>
                <w:sz w:val="18"/>
                <w:szCs w:val="18"/>
              </w:rPr>
              <w:fldChar w:fldCharType="separate"/>
            </w:r>
            <w:r w:rsidR="0047039D">
              <w:rPr>
                <w:b/>
                <w:bCs/>
                <w:noProof/>
                <w:sz w:val="18"/>
                <w:szCs w:val="18"/>
              </w:rPr>
              <w:t>4</w:t>
            </w:r>
            <w:r w:rsidR="0018684A" w:rsidRPr="00291B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43D51" w:rsidRDefault="00B43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25" w:rsidRDefault="00A00025" w:rsidP="00291BE9">
      <w:pPr>
        <w:spacing w:after="0" w:line="240" w:lineRule="auto"/>
      </w:pPr>
      <w:r>
        <w:separator/>
      </w:r>
    </w:p>
  </w:footnote>
  <w:footnote w:type="continuationSeparator" w:id="0">
    <w:p w:rsidR="00A00025" w:rsidRDefault="00A00025" w:rsidP="0029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35423"/>
    <w:multiLevelType w:val="hybridMultilevel"/>
    <w:tmpl w:val="204AF9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B"/>
    <w:rsid w:val="00007A99"/>
    <w:rsid w:val="00041394"/>
    <w:rsid w:val="00041F3A"/>
    <w:rsid w:val="00082BBD"/>
    <w:rsid w:val="00162011"/>
    <w:rsid w:val="001667C4"/>
    <w:rsid w:val="0018684A"/>
    <w:rsid w:val="001A7836"/>
    <w:rsid w:val="001A7D45"/>
    <w:rsid w:val="001B6EE1"/>
    <w:rsid w:val="002142DB"/>
    <w:rsid w:val="0026255D"/>
    <w:rsid w:val="00262F6A"/>
    <w:rsid w:val="00272F44"/>
    <w:rsid w:val="00291BE9"/>
    <w:rsid w:val="002D098A"/>
    <w:rsid w:val="002E0C7E"/>
    <w:rsid w:val="003115F1"/>
    <w:rsid w:val="00351A46"/>
    <w:rsid w:val="003E6339"/>
    <w:rsid w:val="003F0571"/>
    <w:rsid w:val="00406D8A"/>
    <w:rsid w:val="0045149C"/>
    <w:rsid w:val="0047039D"/>
    <w:rsid w:val="004861B3"/>
    <w:rsid w:val="0049638E"/>
    <w:rsid w:val="004B0BF1"/>
    <w:rsid w:val="004E3B53"/>
    <w:rsid w:val="004F03CC"/>
    <w:rsid w:val="00511001"/>
    <w:rsid w:val="005266B5"/>
    <w:rsid w:val="00542987"/>
    <w:rsid w:val="005C79EB"/>
    <w:rsid w:val="0061295A"/>
    <w:rsid w:val="006342D5"/>
    <w:rsid w:val="0063799E"/>
    <w:rsid w:val="006715BF"/>
    <w:rsid w:val="00694BE7"/>
    <w:rsid w:val="006A36BF"/>
    <w:rsid w:val="006A4564"/>
    <w:rsid w:val="006A51A3"/>
    <w:rsid w:val="006C3E5C"/>
    <w:rsid w:val="006C70B0"/>
    <w:rsid w:val="00744401"/>
    <w:rsid w:val="00753259"/>
    <w:rsid w:val="00765C7F"/>
    <w:rsid w:val="00770366"/>
    <w:rsid w:val="007B2C3C"/>
    <w:rsid w:val="00850F26"/>
    <w:rsid w:val="008A3515"/>
    <w:rsid w:val="008C3435"/>
    <w:rsid w:val="008C3C86"/>
    <w:rsid w:val="008C3CF2"/>
    <w:rsid w:val="008C7DC5"/>
    <w:rsid w:val="008F5073"/>
    <w:rsid w:val="009250B8"/>
    <w:rsid w:val="009357B7"/>
    <w:rsid w:val="009E114C"/>
    <w:rsid w:val="00A00025"/>
    <w:rsid w:val="00A01B4C"/>
    <w:rsid w:val="00AC5252"/>
    <w:rsid w:val="00AD3C29"/>
    <w:rsid w:val="00AF671E"/>
    <w:rsid w:val="00B15020"/>
    <w:rsid w:val="00B43D51"/>
    <w:rsid w:val="00B81FA6"/>
    <w:rsid w:val="00BB068B"/>
    <w:rsid w:val="00BB3D1A"/>
    <w:rsid w:val="00BD4F7C"/>
    <w:rsid w:val="00BE4B78"/>
    <w:rsid w:val="00C440EE"/>
    <w:rsid w:val="00C5502B"/>
    <w:rsid w:val="00C87010"/>
    <w:rsid w:val="00CA08A7"/>
    <w:rsid w:val="00CF1C9F"/>
    <w:rsid w:val="00D423A4"/>
    <w:rsid w:val="00DC52FA"/>
    <w:rsid w:val="00E017E6"/>
    <w:rsid w:val="00E5263E"/>
    <w:rsid w:val="00E5535B"/>
    <w:rsid w:val="00E94007"/>
    <w:rsid w:val="00F360C8"/>
    <w:rsid w:val="00F64BE1"/>
    <w:rsid w:val="00F710A4"/>
    <w:rsid w:val="00F7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61CD4-D8CA-4986-9B7D-4B0131A2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214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4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2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E9"/>
  </w:style>
  <w:style w:type="paragraph" w:styleId="a8">
    <w:name w:val="footer"/>
    <w:basedOn w:val="a"/>
    <w:link w:val="a9"/>
    <w:uiPriority w:val="99"/>
    <w:unhideWhenUsed/>
    <w:rsid w:val="002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E9"/>
  </w:style>
  <w:style w:type="paragraph" w:styleId="aa">
    <w:name w:val="List Paragraph"/>
    <w:basedOn w:val="a"/>
    <w:uiPriority w:val="34"/>
    <w:qFormat/>
    <w:rsid w:val="00DC52FA"/>
    <w:pPr>
      <w:ind w:left="720"/>
      <w:contextualSpacing/>
    </w:pPr>
  </w:style>
  <w:style w:type="table" w:styleId="ab">
    <w:name w:val="Table Grid"/>
    <w:basedOn w:val="a1"/>
    <w:uiPriority w:val="59"/>
    <w:rsid w:val="00D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"/>
    <w:basedOn w:val="a0"/>
    <w:rsid w:val="009E1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No Spacing"/>
    <w:uiPriority w:val="1"/>
    <w:qFormat/>
    <w:rsid w:val="009E1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lecom-trade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042C44-9BE8-47BC-9F79-84A30050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AGMP-005</cp:lastModifiedBy>
  <cp:revision>4</cp:revision>
  <cp:lastPrinted>2013-06-14T04:35:00Z</cp:lastPrinted>
  <dcterms:created xsi:type="dcterms:W3CDTF">2017-04-11T12:31:00Z</dcterms:created>
  <dcterms:modified xsi:type="dcterms:W3CDTF">2018-07-30T10:06:00Z</dcterms:modified>
</cp:coreProperties>
</file>