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8D5" w:rsidRDefault="004158D5" w:rsidP="004158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ПРЕСС-РЕЛИЗ</w:t>
      </w:r>
    </w:p>
    <w:p w:rsidR="004158D5" w:rsidRDefault="000A737C" w:rsidP="004158D5">
      <w:pPr>
        <w:rPr>
          <w:b/>
          <w:sz w:val="24"/>
          <w:szCs w:val="24"/>
        </w:rPr>
      </w:pPr>
      <w:r>
        <w:rPr>
          <w:b/>
          <w:sz w:val="24"/>
          <w:szCs w:val="24"/>
        </w:rPr>
        <w:t>9 октября</w:t>
      </w:r>
      <w:r w:rsidR="00536503">
        <w:rPr>
          <w:b/>
          <w:sz w:val="24"/>
          <w:szCs w:val="24"/>
        </w:rPr>
        <w:t xml:space="preserve"> </w:t>
      </w:r>
      <w:r w:rsidR="004158D5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  <w:r w:rsidR="004158D5">
        <w:rPr>
          <w:b/>
          <w:sz w:val="24"/>
          <w:szCs w:val="24"/>
        </w:rPr>
        <w:t xml:space="preserve"> г.</w:t>
      </w:r>
    </w:p>
    <w:p w:rsidR="004158D5" w:rsidRDefault="00536503" w:rsidP="004158D5">
      <w:pPr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4158D5">
        <w:rPr>
          <w:b/>
          <w:sz w:val="24"/>
          <w:szCs w:val="24"/>
        </w:rPr>
        <w:t xml:space="preserve">. </w:t>
      </w:r>
      <w:proofErr w:type="spellStart"/>
      <w:r w:rsidR="00E10E91">
        <w:rPr>
          <w:b/>
          <w:sz w:val="24"/>
          <w:szCs w:val="24"/>
        </w:rPr>
        <w:t>Нур</w:t>
      </w:r>
      <w:proofErr w:type="spellEnd"/>
      <w:r w:rsidR="00E10E91">
        <w:rPr>
          <w:b/>
          <w:sz w:val="24"/>
          <w:szCs w:val="24"/>
        </w:rPr>
        <w:t>-Султан</w:t>
      </w:r>
      <w:bookmarkStart w:id="0" w:name="_GoBack"/>
      <w:bookmarkEnd w:id="0"/>
    </w:p>
    <w:p w:rsidR="00386DEF" w:rsidRDefault="00386DEF" w:rsidP="00386DEF">
      <w:pPr>
        <w:jc w:val="both"/>
        <w:rPr>
          <w:b/>
          <w:sz w:val="24"/>
          <w:szCs w:val="24"/>
        </w:rPr>
      </w:pPr>
    </w:p>
    <w:p w:rsidR="000A737C" w:rsidRPr="000A737C" w:rsidRDefault="000A737C" w:rsidP="000A737C">
      <w:pPr>
        <w:jc w:val="center"/>
        <w:rPr>
          <w:b/>
          <w:sz w:val="24"/>
          <w:szCs w:val="24"/>
        </w:rPr>
      </w:pPr>
      <w:r w:rsidRPr="000A737C">
        <w:rPr>
          <w:b/>
          <w:sz w:val="24"/>
          <w:szCs w:val="24"/>
        </w:rPr>
        <w:t>Ситуация с обеспечением углем стабильная</w:t>
      </w:r>
    </w:p>
    <w:p w:rsidR="000A737C" w:rsidRPr="000A737C" w:rsidRDefault="000A737C" w:rsidP="000A737C">
      <w:pPr>
        <w:jc w:val="both"/>
        <w:rPr>
          <w:sz w:val="24"/>
          <w:szCs w:val="24"/>
        </w:rPr>
      </w:pPr>
      <w:r w:rsidRPr="000A737C">
        <w:rPr>
          <w:sz w:val="24"/>
          <w:szCs w:val="24"/>
        </w:rPr>
        <w:t>За 9 месяцев текущего года АО «</w:t>
      </w:r>
      <w:proofErr w:type="spellStart"/>
      <w:r w:rsidRPr="000A737C">
        <w:rPr>
          <w:sz w:val="24"/>
          <w:szCs w:val="24"/>
        </w:rPr>
        <w:t>Шубарколь</w:t>
      </w:r>
      <w:proofErr w:type="spellEnd"/>
      <w:r w:rsidRPr="000A737C">
        <w:rPr>
          <w:sz w:val="24"/>
          <w:szCs w:val="24"/>
        </w:rPr>
        <w:t xml:space="preserve"> </w:t>
      </w:r>
      <w:proofErr w:type="spellStart"/>
      <w:r w:rsidRPr="000A737C">
        <w:rPr>
          <w:sz w:val="24"/>
          <w:szCs w:val="24"/>
        </w:rPr>
        <w:t>комир</w:t>
      </w:r>
      <w:proofErr w:type="spellEnd"/>
      <w:r w:rsidRPr="000A737C">
        <w:rPr>
          <w:sz w:val="24"/>
          <w:szCs w:val="24"/>
        </w:rPr>
        <w:t>» поставило на коммунально-бытовые нужды и населению 2 млн. 509 тыс. тонн твердого топлива, что на 386 тыс. тонн больше, чем за аналогичный период прошлого года.</w:t>
      </w:r>
    </w:p>
    <w:p w:rsidR="000A737C" w:rsidRPr="000A737C" w:rsidRDefault="000A737C" w:rsidP="000A737C">
      <w:pPr>
        <w:jc w:val="both"/>
        <w:rPr>
          <w:sz w:val="24"/>
          <w:szCs w:val="24"/>
        </w:rPr>
      </w:pPr>
      <w:r w:rsidRPr="000A737C">
        <w:rPr>
          <w:sz w:val="24"/>
          <w:szCs w:val="24"/>
        </w:rPr>
        <w:t>Объемы отгрузки угля для коммунальных предприятий и населения увеличило и АО «</w:t>
      </w:r>
      <w:proofErr w:type="spellStart"/>
      <w:r w:rsidRPr="000A737C">
        <w:rPr>
          <w:sz w:val="24"/>
          <w:szCs w:val="24"/>
        </w:rPr>
        <w:t>Каражыра</w:t>
      </w:r>
      <w:proofErr w:type="spellEnd"/>
      <w:r w:rsidRPr="000A737C">
        <w:rPr>
          <w:sz w:val="24"/>
          <w:szCs w:val="24"/>
        </w:rPr>
        <w:t>» — до 1 млн. 647 тыс. тонн. Для сравнения: за 9 месяцев 2017 года этот показатель составил 1 млн. 575 тыс. тонн.</w:t>
      </w:r>
    </w:p>
    <w:p w:rsidR="000A737C" w:rsidRPr="000A737C" w:rsidRDefault="000A737C" w:rsidP="000A737C">
      <w:pPr>
        <w:jc w:val="both"/>
        <w:rPr>
          <w:sz w:val="24"/>
          <w:szCs w:val="24"/>
        </w:rPr>
      </w:pPr>
      <w:r w:rsidRPr="000A737C">
        <w:rPr>
          <w:sz w:val="24"/>
          <w:szCs w:val="24"/>
        </w:rPr>
        <w:t>В целом в текущем году горнодобывающие предприятия планируют существенно повысить объемы добычи и реализации твердого топлива для удовлетворения спроса на уголь на внутреннем рынке.</w:t>
      </w:r>
    </w:p>
    <w:p w:rsidR="000A737C" w:rsidRPr="000A737C" w:rsidRDefault="000A737C" w:rsidP="000A737C">
      <w:pPr>
        <w:jc w:val="both"/>
        <w:rPr>
          <w:sz w:val="24"/>
          <w:szCs w:val="24"/>
        </w:rPr>
      </w:pPr>
      <w:r w:rsidRPr="000A737C">
        <w:rPr>
          <w:sz w:val="24"/>
          <w:szCs w:val="24"/>
        </w:rPr>
        <w:t>Так, например, АО «</w:t>
      </w:r>
      <w:proofErr w:type="spellStart"/>
      <w:r w:rsidRPr="000A737C">
        <w:rPr>
          <w:sz w:val="24"/>
          <w:szCs w:val="24"/>
        </w:rPr>
        <w:t>Шубарколь</w:t>
      </w:r>
      <w:proofErr w:type="spellEnd"/>
      <w:r w:rsidRPr="000A737C">
        <w:rPr>
          <w:sz w:val="24"/>
          <w:szCs w:val="24"/>
        </w:rPr>
        <w:t xml:space="preserve"> </w:t>
      </w:r>
      <w:proofErr w:type="spellStart"/>
      <w:r w:rsidRPr="000A737C">
        <w:rPr>
          <w:sz w:val="24"/>
          <w:szCs w:val="24"/>
        </w:rPr>
        <w:t>комир</w:t>
      </w:r>
      <w:proofErr w:type="spellEnd"/>
      <w:r w:rsidRPr="000A737C">
        <w:rPr>
          <w:sz w:val="24"/>
          <w:szCs w:val="24"/>
        </w:rPr>
        <w:t>» в прошлом году добыло 10 млн. 417 тыс. тонн угля, в этом году планирует извлечь около 12 млн. 190 тыс. тонн угля, что на 17% больше, чем в минувшем году.</w:t>
      </w:r>
    </w:p>
    <w:p w:rsidR="000A737C" w:rsidRPr="000A737C" w:rsidRDefault="000A737C" w:rsidP="000A737C">
      <w:pPr>
        <w:jc w:val="both"/>
        <w:rPr>
          <w:sz w:val="24"/>
          <w:szCs w:val="24"/>
        </w:rPr>
      </w:pPr>
      <w:r w:rsidRPr="000A737C">
        <w:rPr>
          <w:sz w:val="24"/>
          <w:szCs w:val="24"/>
        </w:rPr>
        <w:t>АО «</w:t>
      </w:r>
      <w:proofErr w:type="spellStart"/>
      <w:r w:rsidRPr="000A737C">
        <w:rPr>
          <w:sz w:val="24"/>
          <w:szCs w:val="24"/>
        </w:rPr>
        <w:t>Каражыра</w:t>
      </w:r>
      <w:proofErr w:type="spellEnd"/>
      <w:r w:rsidRPr="000A737C">
        <w:rPr>
          <w:sz w:val="24"/>
          <w:szCs w:val="24"/>
        </w:rPr>
        <w:t>» в текущем году намерено добыть 8 млн. 500 тыс. тонн, или рост составит 24,8%, в сравнении с прошлым годом, когда было добыто 6 млн. 811 тыс. тонн.</w:t>
      </w:r>
    </w:p>
    <w:p w:rsidR="000A737C" w:rsidRPr="000A737C" w:rsidRDefault="000A737C" w:rsidP="000A737C">
      <w:pPr>
        <w:jc w:val="both"/>
        <w:rPr>
          <w:sz w:val="24"/>
          <w:szCs w:val="24"/>
        </w:rPr>
      </w:pPr>
      <w:r w:rsidRPr="000A737C">
        <w:rPr>
          <w:sz w:val="24"/>
          <w:szCs w:val="24"/>
        </w:rPr>
        <w:t>В ТОО «</w:t>
      </w:r>
      <w:proofErr w:type="spellStart"/>
      <w:r w:rsidRPr="000A737C">
        <w:rPr>
          <w:sz w:val="24"/>
          <w:szCs w:val="24"/>
        </w:rPr>
        <w:t>Майкубен</w:t>
      </w:r>
      <w:proofErr w:type="spellEnd"/>
      <w:r w:rsidRPr="000A737C">
        <w:rPr>
          <w:sz w:val="24"/>
          <w:szCs w:val="24"/>
        </w:rPr>
        <w:t>-Вест» в этом году прогнозируется добыча в объеме 4 млн. 91 тыс. тонн, что на 12,8% больше, чем в прошлом году, когда было получено 3 млн. 628 тыс. тонн топлива.</w:t>
      </w:r>
    </w:p>
    <w:p w:rsidR="000A737C" w:rsidRPr="000A737C" w:rsidRDefault="000A737C" w:rsidP="000A737C">
      <w:pPr>
        <w:jc w:val="both"/>
        <w:rPr>
          <w:sz w:val="24"/>
          <w:szCs w:val="24"/>
        </w:rPr>
      </w:pPr>
      <w:r w:rsidRPr="000A737C">
        <w:rPr>
          <w:sz w:val="24"/>
          <w:szCs w:val="24"/>
        </w:rPr>
        <w:t>Поскольку уголь является сезонным товаром, на который спрос возрастает в сентябре-октябре, в текущем году были приняты меры по перераспределению объемов поставок энергетического угля на теплоисточники с третьего — четвертого квартала на второй. И для населения поставки твердого топлива начались уже летом, а не осенью, как это ранее практиковалось. Ритмичность и равномерность поставок позволяют избегать ажиотажа в пиковый осенний сезон. Наряду с этим, за угольными разрезами произведено закрепление парка вагонов. Благодаря своевременно организованным мерам удается предотвращать возникновение одномоментного всплеска спроса и ажиотажа вокруг продажи социально значимой продукции.</w:t>
      </w:r>
    </w:p>
    <w:p w:rsidR="000A737C" w:rsidRPr="000A737C" w:rsidRDefault="000A737C" w:rsidP="000A737C">
      <w:pPr>
        <w:jc w:val="both"/>
        <w:rPr>
          <w:sz w:val="24"/>
          <w:szCs w:val="24"/>
        </w:rPr>
      </w:pPr>
      <w:r w:rsidRPr="000A737C">
        <w:rPr>
          <w:sz w:val="24"/>
          <w:szCs w:val="24"/>
        </w:rPr>
        <w:t>Угледобывающие предприятия, осознавая возложенную на них социальную ответственность по обеспечению населения углем в отопительный сезон, не только увеличивают объемы добычи и реализации твердого топлива, но и переформатируют свою работу – приобретают дополнительную технику и оборудование, оптимизируют производственные программы, графики отгрузки угля.</w:t>
      </w:r>
    </w:p>
    <w:p w:rsidR="000A737C" w:rsidRPr="000A737C" w:rsidRDefault="000A737C" w:rsidP="000A737C">
      <w:pPr>
        <w:jc w:val="both"/>
        <w:rPr>
          <w:sz w:val="24"/>
          <w:szCs w:val="24"/>
        </w:rPr>
      </w:pPr>
      <w:r w:rsidRPr="000A737C">
        <w:rPr>
          <w:sz w:val="24"/>
          <w:szCs w:val="24"/>
        </w:rPr>
        <w:t>Как показывает ход подготовки к осенне-зимнему периоду, скоординированные действия профильных министерств, местных исполнительных органов и угледобывающих предприятий по обеспечению социально значимой продукцией жителей населенных пунктов приносят свои результаты. Коммунально-бытовой уголь в соответствующих спросу объемах накоплен на складах и поступает в пункты реализации.</w:t>
      </w:r>
    </w:p>
    <w:p w:rsidR="000A737C" w:rsidRDefault="000A737C" w:rsidP="000A737C">
      <w:pPr>
        <w:jc w:val="both"/>
        <w:rPr>
          <w:b/>
          <w:sz w:val="24"/>
          <w:szCs w:val="24"/>
        </w:rPr>
      </w:pPr>
    </w:p>
    <w:p w:rsidR="00F4025A" w:rsidRPr="004F1711" w:rsidRDefault="00F4025A" w:rsidP="000A737C">
      <w:pPr>
        <w:jc w:val="both"/>
        <w:rPr>
          <w:b/>
          <w:sz w:val="24"/>
          <w:szCs w:val="24"/>
        </w:rPr>
      </w:pPr>
      <w:r w:rsidRPr="00F4025A">
        <w:rPr>
          <w:b/>
          <w:sz w:val="24"/>
          <w:szCs w:val="24"/>
        </w:rPr>
        <w:t>Пресс</w:t>
      </w:r>
      <w:r w:rsidRPr="004F1711">
        <w:rPr>
          <w:b/>
          <w:sz w:val="24"/>
          <w:szCs w:val="24"/>
        </w:rPr>
        <w:t>-</w:t>
      </w:r>
      <w:r w:rsidRPr="00F4025A">
        <w:rPr>
          <w:b/>
          <w:sz w:val="24"/>
          <w:szCs w:val="24"/>
        </w:rPr>
        <w:t>служба</w:t>
      </w:r>
      <w:r w:rsidRPr="004F1711">
        <w:rPr>
          <w:b/>
          <w:sz w:val="24"/>
          <w:szCs w:val="24"/>
        </w:rPr>
        <w:t xml:space="preserve"> </w:t>
      </w:r>
      <w:r w:rsidRPr="00F4025A">
        <w:rPr>
          <w:b/>
          <w:sz w:val="24"/>
          <w:szCs w:val="24"/>
        </w:rPr>
        <w:t>АГМП</w:t>
      </w:r>
    </w:p>
    <w:p w:rsidR="00F4025A" w:rsidRPr="004F1711" w:rsidRDefault="00F4025A" w:rsidP="00F4025A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>Тел</w:t>
      </w:r>
      <w:r w:rsidRPr="004F1711">
        <w:rPr>
          <w:sz w:val="24"/>
          <w:szCs w:val="24"/>
        </w:rPr>
        <w:t>.: 8 (7172) 6</w:t>
      </w:r>
      <w:r w:rsidR="00E10E91">
        <w:rPr>
          <w:sz w:val="24"/>
          <w:szCs w:val="24"/>
        </w:rPr>
        <w:t>4 37 08</w:t>
      </w:r>
    </w:p>
    <w:p w:rsidR="00F4025A" w:rsidRDefault="00EE5D52" w:rsidP="00F4025A">
      <w:pPr>
        <w:jc w:val="both"/>
        <w:rPr>
          <w:sz w:val="24"/>
          <w:szCs w:val="24"/>
        </w:rPr>
      </w:pPr>
      <w:r>
        <w:rPr>
          <w:sz w:val="24"/>
          <w:szCs w:val="24"/>
        </w:rPr>
        <w:t>8 701 027 89 74</w:t>
      </w:r>
    </w:p>
    <w:p w:rsidR="00EE5D52" w:rsidRPr="00EE5D52" w:rsidRDefault="00EE5D52" w:rsidP="00F4025A">
      <w:pPr>
        <w:jc w:val="both"/>
        <w:rPr>
          <w:sz w:val="24"/>
          <w:szCs w:val="24"/>
        </w:rPr>
      </w:pPr>
    </w:p>
    <w:p w:rsidR="00F4025A" w:rsidRPr="00F4025A" w:rsidRDefault="00F4025A" w:rsidP="00F4025A">
      <w:pPr>
        <w:jc w:val="both"/>
        <w:rPr>
          <w:b/>
          <w:sz w:val="24"/>
          <w:szCs w:val="24"/>
        </w:rPr>
      </w:pPr>
      <w:r w:rsidRPr="00F4025A">
        <w:rPr>
          <w:b/>
          <w:sz w:val="24"/>
          <w:szCs w:val="24"/>
        </w:rPr>
        <w:t>Об АГМП</w:t>
      </w:r>
    </w:p>
    <w:p w:rsidR="00F4025A" w:rsidRPr="00F4025A" w:rsidRDefault="00F4025A" w:rsidP="00F4025A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 xml:space="preserve">ОЮЛ «Ассоциация горнодобывающих и горно-металлургических предприятий» создана в 2005 году по инициативе предприятий горнорудного сектора Республики Казахстан. На сегодняшний день АГМП является крупнейшим отраслевым объединением Казахстана, в состав которого входят более </w:t>
      </w:r>
      <w:r>
        <w:rPr>
          <w:sz w:val="24"/>
          <w:szCs w:val="24"/>
        </w:rPr>
        <w:t>100</w:t>
      </w:r>
      <w:r w:rsidRPr="00F4025A">
        <w:rPr>
          <w:sz w:val="24"/>
          <w:szCs w:val="24"/>
        </w:rPr>
        <w:t xml:space="preserve"> компаний черной и цветной металлургии, урановой и угольной промышленности.</w:t>
      </w:r>
    </w:p>
    <w:p w:rsidR="004A558E" w:rsidRPr="004158D5" w:rsidRDefault="00F4025A" w:rsidP="004F1711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>Ассоциация аккредитована в Национальной палате предпринимателей, а также в 7 министерствах и ведомствах, входит в состав основных рабочих групп в качестве единого представителя отрасли и выступает там как полномочный представитель работодателей в процессе социального партнерства.</w:t>
      </w:r>
    </w:p>
    <w:sectPr w:rsidR="004A558E" w:rsidRPr="004158D5" w:rsidSect="00C51F7B">
      <w:headerReference w:type="default" r:id="rId6"/>
      <w:footerReference w:type="default" r:id="rId7"/>
      <w:pgSz w:w="11906" w:h="16838"/>
      <w:pgMar w:top="1134" w:right="140" w:bottom="1134" w:left="142" w:header="708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14A" w:rsidRDefault="004E514A" w:rsidP="00DE2BF8">
      <w:pPr>
        <w:spacing w:after="0" w:line="240" w:lineRule="auto"/>
      </w:pPr>
      <w:r>
        <w:separator/>
      </w:r>
    </w:p>
  </w:endnote>
  <w:endnote w:type="continuationSeparator" w:id="0">
    <w:p w:rsidR="004E514A" w:rsidRDefault="004E514A" w:rsidP="00DE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7B" w:rsidRDefault="00C51F7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6ACE1C" wp14:editId="7271D56C">
              <wp:simplePos x="0" y="0"/>
              <wp:positionH relativeFrom="column">
                <wp:posOffset>-106045</wp:posOffset>
              </wp:positionH>
              <wp:positionV relativeFrom="paragraph">
                <wp:posOffset>49199</wp:posOffset>
              </wp:positionV>
              <wp:extent cx="7593496" cy="0"/>
              <wp:effectExtent l="0" t="19050" r="26670" b="19050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3496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7C2E20"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3.85pt" to="589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" strokecolor="#00b0f0" strokeweight="2.75pt">
              <v:stroke joinstyle="miter"/>
            </v:line>
          </w:pict>
        </mc:Fallback>
      </mc:AlternateContent>
    </w:r>
  </w:p>
  <w:p w:rsidR="00DE2BF8" w:rsidRPr="007D6FFB" w:rsidRDefault="00C51F7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3F8C33F1" wp14:editId="00B169DD">
          <wp:simplePos x="0" y="0"/>
          <wp:positionH relativeFrom="column">
            <wp:posOffset>5952655</wp:posOffset>
          </wp:positionH>
          <wp:positionV relativeFrom="paragraph">
            <wp:posOffset>37465</wp:posOffset>
          </wp:positionV>
          <wp:extent cx="1463040" cy="1371553"/>
          <wp:effectExtent l="0" t="0" r="3810" b="635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12x5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1371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2BF8" w:rsidRPr="007D6FFB"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  <w:t>Пресс служба АГМП</w:t>
    </w:r>
  </w:p>
  <w:p w:rsidR="007D6FFB" w:rsidRPr="007D6FFB" w:rsidRDefault="007D6FF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</w:p>
  <w:p w:rsidR="007D6FFB" w:rsidRPr="007D6FFB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  <w:r w:rsidRPr="007D6FFB"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  <w:t xml:space="preserve">РЕСПУБЛИКАНСКАЯ АССОЦИАЦИЯ ГОРНОДОБЫВАЮЩИХ </w:t>
    </w:r>
  </w:p>
  <w:p w:rsidR="00DE2BF8" w:rsidRPr="007D6FFB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  <w:r w:rsidRPr="007D6FFB"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  <w:t>И ГОРНО-МЕТАЛЛУРГИЧЕСКИХ ПРЕДПРИЯТИЙ</w:t>
    </w:r>
  </w:p>
  <w:p w:rsidR="00DE2BF8" w:rsidRPr="00DE2BF8" w:rsidRDefault="007D6FF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F79646"/>
        <w:sz w:val="18"/>
        <w:szCs w:val="18"/>
        <w:lang w:eastAsia="ru-RU"/>
      </w:rPr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93017" wp14:editId="4736D37F">
              <wp:simplePos x="0" y="0"/>
              <wp:positionH relativeFrom="column">
                <wp:posOffset>-106045</wp:posOffset>
              </wp:positionH>
              <wp:positionV relativeFrom="paragraph">
                <wp:posOffset>98756</wp:posOffset>
              </wp:positionV>
              <wp:extent cx="3705308" cy="0"/>
              <wp:effectExtent l="0" t="19050" r="2857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05308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47521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7.8pt" to="283.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" strokecolor="#00b0f0" strokeweight="2.75pt">
              <v:stroke joinstyle="miter"/>
            </v:line>
          </w:pict>
        </mc:Fallback>
      </mc:AlternateContent>
    </w:r>
  </w:p>
  <w:p w:rsidR="00DE2BF8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F79646"/>
        <w:sz w:val="18"/>
        <w:szCs w:val="18"/>
        <w:lang w:val="kk-KZ" w:eastAsia="ru-RU"/>
      </w:rPr>
    </w:pPr>
  </w:p>
  <w:tbl>
    <w:tblPr>
      <w:tblStyle w:val="a8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2852"/>
    </w:tblGrid>
    <w:tr w:rsidR="00C51F7B" w:rsidTr="00C51F7B">
      <w:trPr>
        <w:trHeight w:val="247"/>
      </w:trPr>
      <w:tc>
        <w:tcPr>
          <w:tcW w:w="2835" w:type="dxa"/>
        </w:tcPr>
        <w:p w:rsidR="00C51F7B" w:rsidRPr="004158D5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9"/>
              <w:szCs w:val="19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Т:</w:t>
          </w:r>
          <w:r w:rsidRPr="007D6FF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+7 (7172</w:t>
          </w:r>
          <w:r w:rsidRPr="007E25E3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 xml:space="preserve">) </w:t>
          </w:r>
          <w:r w:rsidRPr="004158D5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689 601</w:t>
          </w:r>
        </w:p>
        <w:p w:rsidR="00C51F7B" w:rsidRPr="004158D5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Ф:</w:t>
          </w:r>
          <w:r w:rsidRPr="00C51F7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+7 (7172)</w:t>
          </w:r>
          <w:r w:rsidRPr="00C51F7B">
            <w:rPr>
              <w:rFonts w:ascii="Arial" w:hAnsi="Arial" w:cs="Arial"/>
              <w:noProof/>
              <w:sz w:val="18"/>
              <w:szCs w:val="18"/>
              <w:lang w:eastAsia="ru-RU"/>
            </w:rPr>
            <w:t xml:space="preserve"> </w:t>
          </w:r>
          <w:r w:rsidRPr="004158D5">
            <w:rPr>
              <w:rFonts w:ascii="Arial" w:hAnsi="Arial" w:cs="Arial"/>
              <w:noProof/>
              <w:color w:val="525252" w:themeColor="accent3" w:themeShade="80"/>
              <w:sz w:val="18"/>
              <w:szCs w:val="18"/>
              <w:lang w:eastAsia="ru-RU"/>
            </w:rPr>
            <w:t>689 602</w:t>
          </w:r>
        </w:p>
        <w:p w:rsidR="00C51F7B" w:rsidRPr="007D6FFB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9"/>
              <w:szCs w:val="19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val="en-US" w:eastAsia="ru-RU"/>
            </w:rPr>
            <w:t>E</w:t>
          </w: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: </w:t>
          </w:r>
          <w:r w:rsidRPr="007D6FF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agmp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.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info</w:t>
          </w:r>
          <w:r w:rsidRPr="007D6FF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@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gmail</w:t>
          </w:r>
          <w:r w:rsidRPr="007D6FF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.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com</w:t>
          </w:r>
        </w:p>
        <w:p w:rsidR="00C51F7B" w:rsidRDefault="00C51F7B" w:rsidP="007D6FFB">
          <w:pPr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</w:pPr>
        </w:p>
      </w:tc>
      <w:tc>
        <w:tcPr>
          <w:tcW w:w="2852" w:type="dxa"/>
        </w:tcPr>
        <w:p w:rsidR="007E25E3" w:rsidRPr="007E25E3" w:rsidRDefault="007E25E3" w:rsidP="007E25E3">
          <w:pPr>
            <w:rPr>
              <w:rFonts w:ascii="Arial" w:hAnsi="Arial" w:cs="Arial"/>
              <w:color w:val="525252" w:themeColor="accent3" w:themeShade="80"/>
              <w:sz w:val="18"/>
              <w:szCs w:val="18"/>
            </w:rPr>
          </w:pPr>
          <w:r w:rsidRPr="007E25E3">
            <w:rPr>
              <w:rFonts w:ascii="Arial" w:hAnsi="Arial" w:cs="Arial"/>
              <w:color w:val="525252" w:themeColor="accent3" w:themeShade="80"/>
              <w:sz w:val="18"/>
              <w:szCs w:val="18"/>
            </w:rPr>
            <w:t>Республика Казахстан,</w:t>
          </w:r>
        </w:p>
        <w:p w:rsidR="007E25E3" w:rsidRPr="007E25E3" w:rsidRDefault="007E25E3" w:rsidP="007E25E3">
          <w:pPr>
            <w:rPr>
              <w:rFonts w:ascii="Arial" w:hAnsi="Arial" w:cs="Arial"/>
              <w:color w:val="525252" w:themeColor="accent3" w:themeShade="80"/>
              <w:sz w:val="18"/>
              <w:szCs w:val="18"/>
            </w:rPr>
          </w:pPr>
          <w:r w:rsidRPr="007E25E3">
            <w:rPr>
              <w:rFonts w:ascii="Arial" w:hAnsi="Arial" w:cs="Arial"/>
              <w:color w:val="525252" w:themeColor="accent3" w:themeShade="80"/>
              <w:sz w:val="18"/>
              <w:szCs w:val="18"/>
            </w:rPr>
            <w:t>г. Астана, ул. Д. Кунаева 12/1</w:t>
          </w:r>
        </w:p>
        <w:p w:rsidR="00C51F7B" w:rsidRPr="007E25E3" w:rsidRDefault="007E25E3" w:rsidP="007D6FFB">
          <w:pPr>
            <w:rPr>
              <w:rFonts w:ascii="Arial" w:hAnsi="Arial" w:cs="Arial"/>
              <w:sz w:val="18"/>
              <w:szCs w:val="18"/>
            </w:rPr>
          </w:pPr>
          <w:r w:rsidRPr="007E25E3">
            <w:rPr>
              <w:rFonts w:ascii="Arial" w:hAnsi="Arial" w:cs="Arial"/>
              <w:color w:val="00B0F0"/>
              <w:sz w:val="18"/>
              <w:szCs w:val="18"/>
            </w:rPr>
            <w:t>www.agmp.kz</w:t>
          </w:r>
        </w:p>
      </w:tc>
    </w:tr>
  </w:tbl>
  <w:p w:rsidR="00C51F7B" w:rsidRDefault="00C51F7B" w:rsidP="00C51F7B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14A" w:rsidRDefault="004E514A" w:rsidP="00DE2BF8">
      <w:pPr>
        <w:spacing w:after="0" w:line="240" w:lineRule="auto"/>
      </w:pPr>
      <w:r>
        <w:separator/>
      </w:r>
    </w:p>
  </w:footnote>
  <w:footnote w:type="continuationSeparator" w:id="0">
    <w:p w:rsidR="004E514A" w:rsidRDefault="004E514A" w:rsidP="00DE2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963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 wp14:anchorId="0AA7FC08" wp14:editId="697C638B">
          <wp:simplePos x="0" y="0"/>
          <wp:positionH relativeFrom="column">
            <wp:posOffset>3220589</wp:posOffset>
          </wp:positionH>
          <wp:positionV relativeFrom="paragraph">
            <wp:posOffset>-291924</wp:posOffset>
          </wp:positionV>
          <wp:extent cx="756771" cy="709448"/>
          <wp:effectExtent l="0" t="0" r="5715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12x5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75" cy="717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34963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</w:p>
  <w:p w:rsidR="00DE2BF8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AB9CE9D" wp14:editId="05381EC0">
              <wp:simplePos x="0" y="0"/>
              <wp:positionH relativeFrom="column">
                <wp:posOffset>-119190</wp:posOffset>
              </wp:positionH>
              <wp:positionV relativeFrom="paragraph">
                <wp:posOffset>86995</wp:posOffset>
              </wp:positionV>
              <wp:extent cx="7593496" cy="0"/>
              <wp:effectExtent l="0" t="19050" r="26670" b="19050"/>
              <wp:wrapNone/>
              <wp:docPr id="12" name="Прямая соединительная линия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3496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AC7C3F" id="Прямая соединительная линия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4pt,6.85pt" to="588.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" strokecolor="#00b0f0" strokeweight="2.75pt">
              <v:stroke joinstyle="miter"/>
            </v:line>
          </w:pict>
        </mc:Fallback>
      </mc:AlternateContent>
    </w:r>
    <w:r>
      <w:tab/>
    </w:r>
  </w:p>
  <w:p w:rsidR="00DE2BF8" w:rsidRDefault="00DE2B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F8"/>
    <w:rsid w:val="000346D4"/>
    <w:rsid w:val="000A737C"/>
    <w:rsid w:val="0020722B"/>
    <w:rsid w:val="00295EEA"/>
    <w:rsid w:val="003231F7"/>
    <w:rsid w:val="00386DEF"/>
    <w:rsid w:val="003C428F"/>
    <w:rsid w:val="004158D5"/>
    <w:rsid w:val="00434963"/>
    <w:rsid w:val="00477B80"/>
    <w:rsid w:val="004A558E"/>
    <w:rsid w:val="004E514A"/>
    <w:rsid w:val="004F1711"/>
    <w:rsid w:val="00536503"/>
    <w:rsid w:val="00597DE7"/>
    <w:rsid w:val="006476EC"/>
    <w:rsid w:val="006A60AC"/>
    <w:rsid w:val="00745C16"/>
    <w:rsid w:val="007D6FFB"/>
    <w:rsid w:val="007E25E3"/>
    <w:rsid w:val="009A1744"/>
    <w:rsid w:val="00A15693"/>
    <w:rsid w:val="00A23547"/>
    <w:rsid w:val="00C51F7B"/>
    <w:rsid w:val="00CA7259"/>
    <w:rsid w:val="00D75CBD"/>
    <w:rsid w:val="00DC180F"/>
    <w:rsid w:val="00DC2843"/>
    <w:rsid w:val="00DE2BF8"/>
    <w:rsid w:val="00E10E91"/>
    <w:rsid w:val="00EE5D52"/>
    <w:rsid w:val="00F24089"/>
    <w:rsid w:val="00F4025A"/>
    <w:rsid w:val="00F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AD7EE-5D92-4926-98B5-77F16F99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2BF8"/>
  </w:style>
  <w:style w:type="paragraph" w:styleId="a5">
    <w:name w:val="footer"/>
    <w:basedOn w:val="a"/>
    <w:link w:val="a6"/>
    <w:uiPriority w:val="99"/>
    <w:unhideWhenUsed/>
    <w:rsid w:val="00DE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2BF8"/>
  </w:style>
  <w:style w:type="character" w:customStyle="1" w:styleId="apple-converted-space">
    <w:name w:val="apple-converted-space"/>
    <w:basedOn w:val="a0"/>
    <w:rsid w:val="007D6FFB"/>
  </w:style>
  <w:style w:type="character" w:styleId="a7">
    <w:name w:val="Hyperlink"/>
    <w:basedOn w:val="a0"/>
    <w:uiPriority w:val="99"/>
    <w:unhideWhenUsed/>
    <w:rsid w:val="007D6FFB"/>
    <w:rPr>
      <w:color w:val="0000FF"/>
      <w:u w:val="single"/>
    </w:rPr>
  </w:style>
  <w:style w:type="character" w:customStyle="1" w:styleId="il">
    <w:name w:val="il"/>
    <w:basedOn w:val="a0"/>
    <w:rsid w:val="007D6FFB"/>
  </w:style>
  <w:style w:type="table" w:styleId="a8">
    <w:name w:val="Table Grid"/>
    <w:basedOn w:val="a1"/>
    <w:uiPriority w:val="39"/>
    <w:rsid w:val="00C51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PYCTAM</dc:creator>
  <cp:keywords/>
  <dc:description/>
  <cp:lastModifiedBy>AGMP-005</cp:lastModifiedBy>
  <cp:revision>2</cp:revision>
  <dcterms:created xsi:type="dcterms:W3CDTF">2019-10-09T13:23:00Z</dcterms:created>
  <dcterms:modified xsi:type="dcterms:W3CDTF">2019-10-09T13:23:00Z</dcterms:modified>
</cp:coreProperties>
</file>