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96306D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сентября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96306D" w:rsidRDefault="0096306D" w:rsidP="0096306D">
      <w:pPr>
        <w:jc w:val="center"/>
        <w:rPr>
          <w:b/>
          <w:sz w:val="24"/>
          <w:szCs w:val="24"/>
        </w:rPr>
      </w:pPr>
      <w:r w:rsidRPr="0096306D">
        <w:rPr>
          <w:b/>
          <w:sz w:val="24"/>
          <w:szCs w:val="24"/>
        </w:rPr>
        <w:t>Информация — ценный ресурс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 xml:space="preserve">C предложением повышать уровень информированности всех заинтересованных сторон при реализации принципов ИПДО заместитель исполнительного директора АГМП Максим Кононов выступил на X Национальной конференции по Инициативе прозрачности добывающих отраслей, прошедшей в рамках энергетической недели, организованной ассоциацией </w:t>
      </w:r>
      <w:proofErr w:type="spellStart"/>
      <w:r w:rsidRPr="0096306D">
        <w:rPr>
          <w:sz w:val="24"/>
          <w:szCs w:val="24"/>
        </w:rPr>
        <w:t>Kazenergy</w:t>
      </w:r>
      <w:proofErr w:type="spellEnd"/>
      <w:r w:rsidRPr="0096306D">
        <w:rPr>
          <w:sz w:val="24"/>
          <w:szCs w:val="24"/>
        </w:rPr>
        <w:t>. В конференции на тему «Переход на новый уровень реализации ИПДО в интегрированных системах открытых данных» приняли участие депутаты Мажилиса Парламента РК, представители ключевых министерств, участвующих в реализации ИПДО, крупных компаний в сфере недропользования, неправительственного сектора, международных организаций и наблюдатели.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proofErr w:type="spellStart"/>
      <w:r w:rsidRPr="0096306D">
        <w:rPr>
          <w:sz w:val="24"/>
          <w:szCs w:val="24"/>
        </w:rPr>
        <w:t>М.Кононов</w:t>
      </w:r>
      <w:proofErr w:type="spellEnd"/>
      <w:r w:rsidRPr="0096306D">
        <w:rPr>
          <w:sz w:val="24"/>
          <w:szCs w:val="24"/>
        </w:rPr>
        <w:t xml:space="preserve"> подчеркнул, что Казахстан был и остается одним из лидеров, идущих на опережение в вопросах внедрения ИПДО. Это прежде всего касается законодательства: и в прежнем Законе РК «О недрах и недропользовании», и в новом Кодексе РК «О недрах и недропользовании» предусмотрены требования по реализации принципов Инициативы прозрачности.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В то же время, на его взгляд, в части ИПДО Казахстану не хватает более широкой информированности заинтересованных сторон. Далеко на все, скажем, осведомлены, что в онлайн-формате на сайте Комитета геологии и недропользования уже давно опубликованы данные по действующим контрактам на недропользование, включая географические координаты месторождений и перечни добываемых полезных ископаемых.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Поэтому он предложил Министерству индустрии и инфраструктурного развития, владеющему подобной информацией, активнее делиться ею с заинтересованными сторонами, тем самым повышая прозрачность отрасли в соответствии с принципами ИПДО.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Подчеркнув, что многие компании ГМК, работающие в форме АО, исторически в открытом доступе предоставляют данные о своей деятельности, начиная с учредительных документов и заканчивая финансовой отчетностью, заместитель исполнительного директора АГМП высказал мнение, что продвижение ИПДО в Казахстане должно синхронизироваться с внедрением всеобщего декларирования доходов и расходов собственников юридических лиц, которое предусмотрено с 2024 года. Это будет удобно с технической стороны, и в целом приведет к единообразию процедур.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— В целом в вопросах прозрачности, на наш взгляд, важно сделать акцент и на том, каким образом на сегодня предоставляется право недропользования, — отметил спикер. — Это как раз и есть та прозрачность, то понимание значения отрасли, которое должно быть у общественности.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lastRenderedPageBreak/>
        <w:t>В этой связи М. Кононов предложил более активно освещать процедуру предоставления права недропользования. Более того, с целью популяризации этого бизнеса, привлечения юниоров, легализации старателей, важно в доступной форме доносить до них информацию о том, какие процессы упрощены по новому Кодексу о недрах.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— Даже мы, работая в отрасли, сталкиваемся с представителями малого и среднего бизнеса, не владеющими этими деталями. Поэтому надо упростить, систематизировать эту информацию, представив ее в доступной форме, с отображением сроков, процедур и т.д. Это повысит доверие к отрасли и будет способствовать привлечению инвестиций, — заключил он.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 xml:space="preserve">Как уточнил в ходе обсуждения директор департамента недропользования МИИР РК Руслан </w:t>
      </w:r>
      <w:proofErr w:type="spellStart"/>
      <w:r w:rsidRPr="0096306D">
        <w:rPr>
          <w:sz w:val="24"/>
          <w:szCs w:val="24"/>
        </w:rPr>
        <w:t>Баймишев</w:t>
      </w:r>
      <w:proofErr w:type="spellEnd"/>
      <w:r w:rsidRPr="0096306D">
        <w:rPr>
          <w:sz w:val="24"/>
          <w:szCs w:val="24"/>
        </w:rPr>
        <w:t>, отраслевое министерство в этом направлении предпринимает определенные шаги. Так, на сайте департамента публикуются поступающие заявки для получения права недропользования по принципу «первый пришел – первый получил», реестр выданных лицензий и другая полезная информация.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 xml:space="preserve">Р. </w:t>
      </w:r>
      <w:proofErr w:type="spellStart"/>
      <w:r w:rsidRPr="0096306D">
        <w:rPr>
          <w:sz w:val="24"/>
          <w:szCs w:val="24"/>
        </w:rPr>
        <w:t>Баймишев</w:t>
      </w:r>
      <w:proofErr w:type="spellEnd"/>
      <w:r w:rsidRPr="0096306D">
        <w:rPr>
          <w:sz w:val="24"/>
          <w:szCs w:val="24"/>
        </w:rPr>
        <w:t xml:space="preserve"> согласился с необходимостью популяризации принципа «первый пришел – первый получил». Один из шагов в этом направлении – проводимые еженедельно по пятницам в Зале инвесторов МИИР РК встречи по разъяснению законодательства и порядка выдачи лицензий на недропользование.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…На конференции отмечалось, что реализация ИПДО положительно влияет на имидж Казахстана, инвестиционную привлекательность многих отраслей экономики.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r w:rsidRPr="0096306D">
        <w:rPr>
          <w:sz w:val="24"/>
          <w:szCs w:val="24"/>
        </w:rPr>
        <w:t>Для повышения качества геологической базы данных в рамках Государственной программы «Цифровой Казахстан» в настоящее время создается информационная система «Национальный банк данных минеральных ресурсов». Планируется продолжить изменения в части переходного положения Кодекса о недрах и недропользовании с целью обеспечения перехода с контрактов на лицензионный режим.</w:t>
      </w:r>
    </w:p>
    <w:p w:rsidR="0096306D" w:rsidRPr="0096306D" w:rsidRDefault="0096306D" w:rsidP="0096306D">
      <w:pPr>
        <w:jc w:val="both"/>
        <w:rPr>
          <w:sz w:val="24"/>
          <w:szCs w:val="24"/>
        </w:rPr>
      </w:pPr>
      <w:bookmarkStart w:id="0" w:name="_GoBack"/>
      <w:bookmarkEnd w:id="0"/>
      <w:r w:rsidRPr="0096306D">
        <w:rPr>
          <w:sz w:val="24"/>
          <w:szCs w:val="24"/>
        </w:rPr>
        <w:t xml:space="preserve">По итогам очередного процесса </w:t>
      </w:r>
      <w:proofErr w:type="spellStart"/>
      <w:r w:rsidRPr="0096306D">
        <w:rPr>
          <w:sz w:val="24"/>
          <w:szCs w:val="24"/>
        </w:rPr>
        <w:t>валидации</w:t>
      </w:r>
      <w:proofErr w:type="spellEnd"/>
      <w:r w:rsidRPr="0096306D">
        <w:rPr>
          <w:sz w:val="24"/>
          <w:szCs w:val="24"/>
        </w:rPr>
        <w:t xml:space="preserve"> в феврале 2018 года в г. Осло (Норвегия) Международное Правление ИПДО приняло решение в отношении статуса Казахстана, согласно которому республика добилась значительного прогресса во внедрении Инициативы прозрачности. При этом был дан ряд рекомендаций для улучшения дальнейшей реализации ИПДО. С 13 августа текущего года республика проходит очередную </w:t>
      </w:r>
      <w:proofErr w:type="spellStart"/>
      <w:r w:rsidRPr="0096306D">
        <w:rPr>
          <w:sz w:val="24"/>
          <w:szCs w:val="24"/>
        </w:rPr>
        <w:t>валидацию</w:t>
      </w:r>
      <w:proofErr w:type="spellEnd"/>
      <w:r w:rsidRPr="0096306D">
        <w:rPr>
          <w:sz w:val="24"/>
          <w:szCs w:val="24"/>
        </w:rPr>
        <w:t>, — решение по ее итогам ожидается в октябре текущего года.</w:t>
      </w:r>
    </w:p>
    <w:p w:rsidR="00F4025A" w:rsidRPr="004F1711" w:rsidRDefault="00F4025A" w:rsidP="0096306D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lastRenderedPageBreak/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F5" w:rsidRDefault="00E564F5" w:rsidP="00DE2BF8">
      <w:pPr>
        <w:spacing w:after="0" w:line="240" w:lineRule="auto"/>
      </w:pPr>
      <w:r>
        <w:separator/>
      </w:r>
    </w:p>
  </w:endnote>
  <w:endnote w:type="continuationSeparator" w:id="0">
    <w:p w:rsidR="00E564F5" w:rsidRDefault="00E564F5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F5" w:rsidRDefault="00E564F5" w:rsidP="00DE2BF8">
      <w:pPr>
        <w:spacing w:after="0" w:line="240" w:lineRule="auto"/>
      </w:pPr>
      <w:r>
        <w:separator/>
      </w:r>
    </w:p>
  </w:footnote>
  <w:footnote w:type="continuationSeparator" w:id="0">
    <w:p w:rsidR="00E564F5" w:rsidRDefault="00E564F5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96306D"/>
    <w:rsid w:val="00A23547"/>
    <w:rsid w:val="00C51F7B"/>
    <w:rsid w:val="00D75CBD"/>
    <w:rsid w:val="00DC180F"/>
    <w:rsid w:val="00DE2BF8"/>
    <w:rsid w:val="00E10E91"/>
    <w:rsid w:val="00E564F5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2019-10-09T12:32:00Z</dcterms:created>
  <dcterms:modified xsi:type="dcterms:W3CDTF">2019-10-09T12:32:00Z</dcterms:modified>
</cp:coreProperties>
</file>